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C2B97" w14:textId="1A98AEDC" w:rsidR="008051EC" w:rsidRPr="00720165" w:rsidRDefault="00FC0643" w:rsidP="00720165">
      <w:pPr>
        <w:pStyle w:val="Recitals"/>
        <w:numPr>
          <w:ilvl w:val="0"/>
          <w:numId w:val="0"/>
        </w:numPr>
        <w:jc w:val="right"/>
        <w:rPr>
          <w:b/>
          <w:sz w:val="24"/>
        </w:rPr>
      </w:pPr>
      <w:r>
        <w:rPr>
          <w:b/>
          <w:sz w:val="24"/>
        </w:rPr>
        <w:t xml:space="preserve">Приложение № </w:t>
      </w:r>
      <w:r w:rsidR="006C3E1E">
        <w:rPr>
          <w:b/>
          <w:sz w:val="24"/>
        </w:rPr>
        <w:t>2</w:t>
      </w:r>
    </w:p>
    <w:p w14:paraId="4869FB5A" w14:textId="00100B20" w:rsidR="00DB2C4F" w:rsidRPr="00DB2C4F" w:rsidRDefault="00DB2C4F" w:rsidP="00720165">
      <w:pPr>
        <w:pStyle w:val="Recitals"/>
        <w:numPr>
          <w:ilvl w:val="0"/>
          <w:numId w:val="0"/>
        </w:numPr>
        <w:jc w:val="right"/>
      </w:pPr>
      <w:r w:rsidRPr="00DB2C4F">
        <w:t>к Договору № ____________</w:t>
      </w:r>
    </w:p>
    <w:p w14:paraId="09A3600D" w14:textId="15850899" w:rsidR="00DB2C4F" w:rsidRPr="00DB2C4F" w:rsidRDefault="00DB2C4F" w:rsidP="00720165">
      <w:pPr>
        <w:pStyle w:val="Recitals"/>
        <w:numPr>
          <w:ilvl w:val="0"/>
          <w:numId w:val="0"/>
        </w:numPr>
        <w:jc w:val="right"/>
      </w:pPr>
      <w:r w:rsidRPr="00DB2C4F">
        <w:t>от</w:t>
      </w:r>
      <w:r w:rsidR="00720165">
        <w:t xml:space="preserve"> ____</w:t>
      </w:r>
      <w:r w:rsidRPr="00DB2C4F">
        <w:t>____________ 202_ г.</w:t>
      </w:r>
    </w:p>
    <w:p w14:paraId="02389E09" w14:textId="77777777" w:rsidR="00DB2C4F" w:rsidRDefault="00DB2C4F" w:rsidP="00DB2C4F">
      <w:pPr>
        <w:pStyle w:val="Recitals"/>
        <w:numPr>
          <w:ilvl w:val="0"/>
          <w:numId w:val="0"/>
        </w:numPr>
        <w:jc w:val="center"/>
        <w:rPr>
          <w:b/>
          <w:sz w:val="28"/>
          <w:szCs w:val="28"/>
        </w:rPr>
      </w:pPr>
    </w:p>
    <w:p w14:paraId="36C161D1" w14:textId="77777777" w:rsidR="00D70AB7" w:rsidRPr="00DB2C4F" w:rsidRDefault="00D70AB7" w:rsidP="00D70AB7">
      <w:pPr>
        <w:pStyle w:val="Recitals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0" w:name="_Ref114692344"/>
      <w:r>
        <w:rPr>
          <w:b/>
          <w:sz w:val="28"/>
          <w:szCs w:val="28"/>
        </w:rPr>
        <w:t>Вознаграждение Исполнителя</w:t>
      </w:r>
    </w:p>
    <w:p w14:paraId="33D2682B" w14:textId="77777777" w:rsidR="00D70AB7" w:rsidRDefault="00D70AB7" w:rsidP="00D70AB7">
      <w:pPr>
        <w:pStyle w:val="Level1"/>
      </w:pPr>
      <w:r>
        <w:t>Порядок оплаты Услуг Исполнителя</w:t>
      </w:r>
    </w:p>
    <w:p w14:paraId="29F2F9E9" w14:textId="541A230C" w:rsidR="00D70AB7" w:rsidRDefault="00D70AB7" w:rsidP="00D70AB7">
      <w:pPr>
        <w:pStyle w:val="Level2"/>
      </w:pPr>
      <w:bookmarkStart w:id="1" w:name="_Ref115192536"/>
      <w:bookmarkStart w:id="2" w:name="_Ref183787913"/>
      <w:r>
        <w:t>Вознаграждение Исполнителю за Услуги определяется и выплачивается в соответствии с Графиком платежей</w:t>
      </w:r>
      <w:bookmarkEnd w:id="1"/>
      <w:r>
        <w:t>:</w:t>
      </w:r>
      <w:bookmarkEnd w:id="2"/>
    </w:p>
    <w:tbl>
      <w:tblPr>
        <w:tblW w:w="9737" w:type="dxa"/>
        <w:tblInd w:w="-5" w:type="dxa"/>
        <w:tblLook w:val="04A0" w:firstRow="1" w:lastRow="0" w:firstColumn="1" w:lastColumn="0" w:noHBand="0" w:noVBand="1"/>
      </w:tblPr>
      <w:tblGrid>
        <w:gridCol w:w="772"/>
        <w:gridCol w:w="1197"/>
        <w:gridCol w:w="1838"/>
        <w:gridCol w:w="1839"/>
        <w:gridCol w:w="676"/>
        <w:gridCol w:w="1576"/>
        <w:gridCol w:w="1839"/>
      </w:tblGrid>
      <w:tr w:rsidR="00D70AB7" w:rsidRPr="00777AF7" w14:paraId="029D78A8" w14:textId="77777777" w:rsidTr="00550048">
        <w:trPr>
          <w:trHeight w:val="90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33A3" w14:textId="77777777" w:rsidR="00D70AB7" w:rsidRPr="00777AF7" w:rsidRDefault="00D70AB7" w:rsidP="005500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E5CF" w14:textId="77777777" w:rsidR="00D70AB7" w:rsidRPr="00777AF7" w:rsidRDefault="00D70AB7" w:rsidP="005500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  <w:t>Месяц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F7C3" w14:textId="77777777" w:rsidR="00D70AB7" w:rsidRPr="00777AF7" w:rsidRDefault="00D70AB7" w:rsidP="005500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  <w:t>Распределение Вознаграждения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CB36" w14:textId="77777777" w:rsidR="00D70AB7" w:rsidRPr="00777AF7" w:rsidRDefault="00D70AB7" w:rsidP="005500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  <w:t>Вознаграждение руб./мес. без НДС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8226" w14:textId="77777777" w:rsidR="00D70AB7" w:rsidRPr="00777AF7" w:rsidRDefault="00D70AB7" w:rsidP="005500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  <w:t>НДС, %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DA19" w14:textId="77777777" w:rsidR="00D70AB7" w:rsidRPr="00777AF7" w:rsidRDefault="00D70AB7" w:rsidP="005500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  <w:t>НДС, руб.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D94E" w14:textId="77777777" w:rsidR="00D70AB7" w:rsidRPr="00777AF7" w:rsidRDefault="00D70AB7" w:rsidP="005500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  <w:t>Вознаграждение руб./мес. в т.ч. НДС</w:t>
            </w:r>
          </w:p>
        </w:tc>
      </w:tr>
      <w:tr w:rsidR="00D70AB7" w:rsidRPr="00777AF7" w14:paraId="4CE0221C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D6213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2FA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Январь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98DF" w14:textId="1C230C6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A96A1" w14:textId="293CC56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5C74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4B04C" w14:textId="6A1A375C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C4282" w14:textId="004D42D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7C013F6A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5E71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FFD3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Февраль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B1546" w14:textId="21F8955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BED2F" w14:textId="1B6EB6B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D3E1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B343C" w14:textId="0ACAA981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F9EF0" w14:textId="2F09D22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0A7C315E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CABB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4047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Март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9D30" w14:textId="2C7E8BE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11986" w14:textId="0163AB2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CF069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FD7F7" w14:textId="1BD56E9E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D0741" w14:textId="26D0D84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4FDE0ABB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E943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4DEF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Апрель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B3FF" w14:textId="7A08BBD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9263D" w14:textId="67AA8F0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BB83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28A20" w14:textId="66015214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9B914" w14:textId="3506BC91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68A70680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994E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F1FF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Май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8101" w14:textId="6DFB2F64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4D422" w14:textId="153DC36F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B1537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991EF" w14:textId="5BB6A95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04515" w14:textId="5E7CE229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4E75FCC8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4E77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0FA3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Июнь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0A2F9" w14:textId="78A745D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92497" w14:textId="7D7F27A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918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54F6C" w14:textId="098AA9C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4B879" w14:textId="77FD36C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2B6374FB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F6431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375FC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Июль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F147" w14:textId="5F878DCB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21B7E" w14:textId="12202F1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57D6E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99178" w14:textId="279EE10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E7E64" w14:textId="482B621C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756E49A7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B92EF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94D3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Август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0664" w14:textId="31E1812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41CD2" w14:textId="77BA887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83D2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7FFD5" w14:textId="152A83F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E6179" w14:textId="435FA2B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1FEF558A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7EAF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D285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Сентябрь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1515" w14:textId="1867814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E7529" w14:textId="4A11857C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7805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60E49" w14:textId="1B15285F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F08BE" w14:textId="46F21874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782DD170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53EB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2E79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Октябрь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921A" w14:textId="17F7AB9E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DC77D" w14:textId="1D3ABA7E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CA4B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F8ED1" w14:textId="15BA7A3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6AD2A" w14:textId="50A0E90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0E83F12C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A3D6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0834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Ноябрь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AD54" w14:textId="20C91E7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31B7F" w14:textId="7111427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C8E0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12F3E" w14:textId="2DF032B4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E0649" w14:textId="481908B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4C2AA074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D682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3BE6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Декабрь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DE5E" w14:textId="2A69990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280B5" w14:textId="3E2F04F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08150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DA092" w14:textId="72D5F43C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5D7F5" w14:textId="037107E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481AF633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62CD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1217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Январь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BB7FF" w14:textId="60C9D0C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1,57%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EA1F5" w14:textId="2CDEC48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F245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618BC" w14:textId="1507A1A1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FABB5" w14:textId="224959E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6A1D76E3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EC40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B3868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Февраль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A97F" w14:textId="54987D4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1,57%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6646D" w14:textId="7925995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63AC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76831" w14:textId="60D04C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50E2C" w14:textId="730AA7B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588F59D0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D88E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7D41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Март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ECE5" w14:textId="0AA72E8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1,57%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7F590" w14:textId="3277E6C9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967D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E18F2" w14:textId="32126D2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FC618" w14:textId="7AD2000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6BBD5C8D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6B44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B5FE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Апрель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A425" w14:textId="79FFA1CE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1,57%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FF53D" w14:textId="3CDD7A9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D7D0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71850" w14:textId="07F2A85F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C6F0F" w14:textId="65583534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14A28784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47FB6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57F1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Май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5E76" w14:textId="2170E8F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1,57%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AD19F" w14:textId="17B40CCE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AB3C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DFAFB" w14:textId="0331FC4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25562" w14:textId="03FE074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486A6DDD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909F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EA0C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Июнь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49060" w14:textId="7C5FC1B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1,57%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36752" w14:textId="715C0589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BAB1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9BC31" w14:textId="2FA74F3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57DDE" w14:textId="436ACEAB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0CB5732F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58450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1C06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Июль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63B3" w14:textId="5715A4FF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1,57%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07E8E" w14:textId="724D5CA4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3CDB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81EA0" w14:textId="40969F4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BD9F6" w14:textId="73874AB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7ABDD947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8A1F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9C02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Август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0BCEA" w14:textId="4B48297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1,57%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C1BB8" w14:textId="1CE7F3CB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6352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F15D5" w14:textId="6D69AE1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56C71" w14:textId="284A2B1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5FBDC9A0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7BC4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FB86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Сентябрь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1E0B" w14:textId="0CF4063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1,57%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46816" w14:textId="09808219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9D089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1E89D" w14:textId="0A48FB9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5CEDC" w14:textId="4063FEA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7A3B5E9C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FB0F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8328F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Октябрь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7610" w14:textId="6BF12019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1,57%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5FCAE" w14:textId="220BBA4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9A3F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92040" w14:textId="2CE8386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72E62" w14:textId="572E0D3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18893EE7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96DEC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DC43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Ноябрь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D4E5" w14:textId="111D496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1,57%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45E3D" w14:textId="36F5C3F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062E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9D925" w14:textId="63C8A6E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C3063" w14:textId="1CBDACB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247374ED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DDFC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703FB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Декабрь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A28F" w14:textId="3094836E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1,57%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8EA6A" w14:textId="0D6B4E2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D3A1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48947" w14:textId="23B6C8F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32EB4" w14:textId="3397584C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77761D21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7126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C2D5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Январь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1AF4" w14:textId="535941F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2,58%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FD79C" w14:textId="68A1A77F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54C2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3958F" w14:textId="3647E97F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D44D3" w14:textId="50232C7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68F8855B" w14:textId="77777777" w:rsidTr="00EB5ECD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69F6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B64B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Февраль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305D" w14:textId="219BA80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2,58%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F46CF" w14:textId="1CA3ACF9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6A1D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F9833" w14:textId="7FD5711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EC92D" w14:textId="706D5DF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6950AC0D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F53D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CDE56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Март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2D0F" w14:textId="0AEB89E9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2,58%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F6B8B" w14:textId="7F6CAB7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9E32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AB0D0" w14:textId="5340ABC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14CC" w14:textId="1B8591D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40679A8B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55AC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975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Апрель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38CE" w14:textId="391982A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2,58%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2F9E5" w14:textId="06FBDF7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B5D6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19F19" w14:textId="730AF62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13915" w14:textId="6E3797A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47B4CDB7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9E03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B8EC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Май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1BCA" w14:textId="17E842C4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2,58%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7D6FF" w14:textId="07B9624E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FBA78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17286" w14:textId="06919ECB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34BEF" w14:textId="65C1B94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7EB855BF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C0A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lastRenderedPageBreak/>
              <w:t>2027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03C22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Июнь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C04A" w14:textId="3608ABA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2,58%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0ABDA" w14:textId="6D31148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A34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E003C" w14:textId="6DFCFE09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BDA09" w14:textId="53ECFFD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73D8E1BE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6F5C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2D059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Июль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BB73" w14:textId="1E10CC41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2,58%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71D4E" w14:textId="0EED4E5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C187E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48DD6" w14:textId="1DAA85D9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23284" w14:textId="4620371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0150FA04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93686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A04E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Август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79D9" w14:textId="001C56C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2,58%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E456F" w14:textId="40E25A29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A97B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BA3B2" w14:textId="31DDA2EF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3B76F" w14:textId="5CEE78F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19E6749D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1305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A56B2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Сентябрь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D2A0" w14:textId="4DF3B11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2,58%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9321F" w14:textId="46A99D7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9B9E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2B365" w14:textId="1EC0812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90FF9" w14:textId="43A2C4F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7172CEE3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6482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8EE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Октябрь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8FFC" w14:textId="6A9ABAC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2,58%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B7C61" w14:textId="740B2F34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7A2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E90DF" w14:textId="5A27258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89F44" w14:textId="566B048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32C827F1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7DCD7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000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Ноябрь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7AF6" w14:textId="7E39F17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2,58%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02EF8" w14:textId="6C1ECE9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C6BF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36162" w14:textId="2AD6C77E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BB7D4" w14:textId="6299B63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6BC01570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1FFE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52C23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Декабрь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24E4" w14:textId="30D47BBE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2,58%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30124" w14:textId="74E80B2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9267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04878" w14:textId="0CAFE96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8EF45" w14:textId="3DF0298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7AECB4C2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4EB1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B071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Январь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3DE95" w14:textId="11C49DB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EB39A" w14:textId="0501066E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DAA2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C61D3" w14:textId="5399792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1C7DA" w14:textId="4176202C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4C014430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6A04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2F8E3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Февраль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09B5" w14:textId="2E72D07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85E84" w14:textId="1360580B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A7DF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AFF82" w14:textId="41C955C9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914D7" w14:textId="6BBD02AF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71664DD4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B53C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A9CB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Март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B945" w14:textId="7BC572DF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874D0" w14:textId="721E6CAB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4D5F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2E817" w14:textId="63ECD59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E8523" w14:textId="4D1CF77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259BB8D9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AE1B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837D3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Апрель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506C" w14:textId="5EB9DF8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436F9" w14:textId="143BD1B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DAC20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10DE9" w14:textId="0FCAC5F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F65A8" w14:textId="6B4DC4A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28FD126A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F1600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BEE8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Май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1D97" w14:textId="55F5565B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B14A1" w14:textId="55E8004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381C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C58EC" w14:textId="711972D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C2BE6" w14:textId="217D23C4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6DDF6114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829B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58768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Июнь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7B84" w14:textId="2B6BAEAF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775E1" w14:textId="405EF47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2D68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49B24" w14:textId="78578156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07BEF" w14:textId="58D1D09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2445367B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33A1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6899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Июль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AFDE" w14:textId="2BA6F5C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99BE9" w14:textId="15D44E5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FF54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61083" w14:textId="5009BB59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420A6" w14:textId="043B5DF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46DC45CC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CCAD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C0F7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Август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C5CF" w14:textId="0A833DDD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75644" w14:textId="0CCD6D4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52DCA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A9C57" w14:textId="20652FF5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C761F" w14:textId="74916A6E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585E16A6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8857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344B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Сентябрь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FEE0C" w14:textId="6F7301D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C232B" w14:textId="3FE59C80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F62C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9CFC0" w14:textId="64ED8FAF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3C374" w14:textId="09ACEEA8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09437861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D285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0797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Октябрь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0C71" w14:textId="2D22A119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E03B2" w14:textId="66B1A95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0A9CB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E9A54" w14:textId="08AE29EF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34A3B" w14:textId="4A4C5DB3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59A9B7D7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C487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5E17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Ноябрь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5353" w14:textId="035C985F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86F1F" w14:textId="48B9B24A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B52E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2730A" w14:textId="1C8B64E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40B7F" w14:textId="6EB37E7B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68D7DAF0" w14:textId="77777777" w:rsidTr="00D70AB7">
        <w:trPr>
          <w:trHeight w:val="30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E8F7E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3AD30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Декабрь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F12A" w14:textId="5C6C3A8E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2,10%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BB33A" w14:textId="16F9924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58D0" w14:textId="7777777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777AF7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70BDE" w14:textId="2AA9E847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F0822" w14:textId="77082872" w:rsidR="00D70AB7" w:rsidRPr="00777AF7" w:rsidRDefault="00D70AB7" w:rsidP="00D70A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70AB7" w:rsidRPr="00777AF7" w14:paraId="03B98D70" w14:textId="77777777" w:rsidTr="00550048">
        <w:trPr>
          <w:trHeight w:val="300"/>
        </w:trPr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71A2E" w14:textId="77777777" w:rsidR="00D70AB7" w:rsidRPr="003C7F66" w:rsidRDefault="00D70AB7" w:rsidP="00D70AB7">
            <w:pPr>
              <w:rPr>
                <w:rFonts w:ascii="Arial Narrow" w:hAnsi="Arial Narrow" w:cs="Calibri"/>
                <w:b/>
                <w:bCs/>
                <w:color w:val="000000"/>
                <w:szCs w:val="20"/>
                <w:lang w:eastAsia="ru-RU"/>
              </w:rPr>
            </w:pPr>
            <w:r w:rsidRPr="003C7F66">
              <w:rPr>
                <w:rFonts w:ascii="Arial Narrow" w:hAnsi="Arial Narrow" w:cs="Calibri"/>
                <w:b/>
                <w:bCs/>
                <w:color w:val="000000"/>
                <w:szCs w:val="20"/>
                <w:lang w:eastAsia="ru-RU"/>
              </w:rPr>
              <w:t>Предельная величина Вознаграждения: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42D42" w14:textId="3D08E033" w:rsidR="00D70AB7" w:rsidRPr="00777AF7" w:rsidRDefault="00D70AB7" w:rsidP="00D70A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8E896" w14:textId="77777777" w:rsidR="00D70AB7" w:rsidRPr="003C7F66" w:rsidRDefault="00D70AB7" w:rsidP="00D70AB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Cs w:val="20"/>
                <w:lang w:eastAsia="ru-RU"/>
              </w:rPr>
            </w:pPr>
            <w:r w:rsidRPr="003C7F66">
              <w:rPr>
                <w:rFonts w:ascii="Arial Narrow" w:hAnsi="Arial Narrow" w:cs="Calibri"/>
                <w:b/>
                <w:bCs/>
                <w:color w:val="000000"/>
                <w:szCs w:val="20"/>
                <w:lang w:eastAsia="ru-RU"/>
              </w:rPr>
              <w:t>То же, включая НДС: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9164" w14:textId="0F048FAF" w:rsidR="00D70AB7" w:rsidRPr="00777AF7" w:rsidRDefault="00D70AB7" w:rsidP="00D70A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</w:tbl>
    <w:p w14:paraId="0073A894" w14:textId="77777777" w:rsidR="00D70AB7" w:rsidRDefault="00D70AB7" w:rsidP="00D70AB7">
      <w:pPr>
        <w:pStyle w:val="Level2"/>
        <w:numPr>
          <w:ilvl w:val="0"/>
          <w:numId w:val="0"/>
        </w:numPr>
        <w:ind w:left="1247"/>
      </w:pPr>
    </w:p>
    <w:p w14:paraId="29F99229" w14:textId="0145DE14" w:rsidR="00165ED7" w:rsidRDefault="00AF604E" w:rsidP="00886D82">
      <w:pPr>
        <w:pStyle w:val="Level2"/>
      </w:pPr>
      <w:r w:rsidRPr="0065181D">
        <w:t>Стоимость определена исходя из объема проектных и строительно-монтажных работ за период, согласована Сторонами в объеме, предусмотренном утвержденным Графиком Строительства и сформирована исходя из необходимых планируемых трудозатрат Исполнителя</w:t>
      </w:r>
      <w:r w:rsidR="00165ED7">
        <w:t>.</w:t>
      </w:r>
    </w:p>
    <w:p w14:paraId="11D9DB7A" w14:textId="31F26F1F" w:rsidR="00886D82" w:rsidRDefault="00886D82" w:rsidP="00886D82">
      <w:pPr>
        <w:pStyle w:val="Level2"/>
      </w:pPr>
      <w:r w:rsidRPr="00886D82">
        <w:t>В случае изменения ставки</w:t>
      </w:r>
      <w:r>
        <w:t xml:space="preserve"> налога на добавленную стоимость</w:t>
      </w:r>
      <w:r w:rsidRPr="00886D82">
        <w:t xml:space="preserve"> </w:t>
      </w:r>
      <w:r>
        <w:t>(</w:t>
      </w:r>
      <w:r w:rsidRPr="00886D82">
        <w:t>НДС</w:t>
      </w:r>
      <w:r>
        <w:t>)</w:t>
      </w:r>
      <w:r w:rsidRPr="00886D82">
        <w:t>, составляющей на момент заключения Договора 20%,</w:t>
      </w:r>
      <w:r>
        <w:t xml:space="preserve"> </w:t>
      </w:r>
      <w:r w:rsidR="006C3E1E">
        <w:t>размер В</w:t>
      </w:r>
      <w:r w:rsidRPr="00886D82">
        <w:t xml:space="preserve">ознаграждения </w:t>
      </w:r>
      <w:r>
        <w:t>Исполнителя</w:t>
      </w:r>
      <w:r w:rsidRPr="00886D82">
        <w:t xml:space="preserve"> подлежит перерасчету в соответствии со ставкой НДС, установленной действующим Законодательством.</w:t>
      </w:r>
    </w:p>
    <w:p w14:paraId="7BB056F2" w14:textId="181C353D" w:rsidR="00886D82" w:rsidRPr="00886D82" w:rsidRDefault="00886D82" w:rsidP="00886D82">
      <w:pPr>
        <w:pStyle w:val="Level2"/>
      </w:pPr>
      <w:r>
        <w:t xml:space="preserve">В случае возникновения у Исполнителя обязательств по уплате новых или увеличению ставок действующих налогов, обременений и иных обязательных отчислений, Стороны вправе </w:t>
      </w:r>
      <w:r w:rsidR="006C3E1E">
        <w:t>пересмотреть величину</w:t>
      </w:r>
      <w:r w:rsidR="00165ED7">
        <w:t xml:space="preserve"> </w:t>
      </w:r>
      <w:r w:rsidR="006C3E1E">
        <w:t>В</w:t>
      </w:r>
      <w:r>
        <w:t>ознаграждения Исполнителя для компенсации возникших в связи с этим расходов</w:t>
      </w:r>
      <w:r w:rsidR="00AB6046">
        <w:t xml:space="preserve">, путем подписания </w:t>
      </w:r>
      <w:r w:rsidR="00A02C31">
        <w:t xml:space="preserve">Сторонами </w:t>
      </w:r>
      <w:r w:rsidR="00AB6046">
        <w:t>дополнительных соглашений к Договору.</w:t>
      </w:r>
    </w:p>
    <w:p w14:paraId="1AD5C898" w14:textId="73E9096F" w:rsidR="00D70AB7" w:rsidRDefault="00D70AB7" w:rsidP="00D70AB7">
      <w:pPr>
        <w:pStyle w:val="Level2"/>
      </w:pPr>
      <w:bookmarkStart w:id="3" w:name="_Ref179982769"/>
      <w:r>
        <w:t>График платежей предусматривает распределение платежей пропорционально планируемому Генеральным подрядчиком Графику строительства, а ключевым параметром, определяющим величину и распределение платежей во времени, является распределение выполнения Генеральным подрядчиком строительно-монтажных работ в денежном выражении по годам. Стороны вправе в любое время совместно определить иной принцип распределения платежей.</w:t>
      </w:r>
      <w:bookmarkEnd w:id="3"/>
    </w:p>
    <w:p w14:paraId="167D37C1" w14:textId="77777777" w:rsidR="00D70AB7" w:rsidRDefault="00D70AB7" w:rsidP="00D70AB7">
      <w:pPr>
        <w:pStyle w:val="Level2"/>
      </w:pPr>
      <w:r>
        <w:t xml:space="preserve">Стороны договорились, что График платежей, приведенный в п. </w:t>
      </w:r>
      <w:r>
        <w:fldChar w:fldCharType="begin"/>
      </w:r>
      <w:r>
        <w:instrText xml:space="preserve"> REF _Ref115192536 \r \h </w:instrText>
      </w:r>
      <w:r>
        <w:fldChar w:fldCharType="separate"/>
      </w:r>
      <w:r>
        <w:t>1.1</w:t>
      </w:r>
      <w:r>
        <w:fldChar w:fldCharType="end"/>
      </w:r>
      <w:r>
        <w:t xml:space="preserve"> настоящего Приложения, подлежит пересмотру по инициативе любой из Сторон в следующих случаях:</w:t>
      </w:r>
    </w:p>
    <w:p w14:paraId="5CD093FE" w14:textId="77777777" w:rsidR="00D70AB7" w:rsidRDefault="00D70AB7" w:rsidP="00D70AB7">
      <w:pPr>
        <w:pStyle w:val="Level3"/>
      </w:pPr>
      <w:r>
        <w:lastRenderedPageBreak/>
        <w:t xml:space="preserve">изменение принципа распределения платежей в соответствии с п. </w:t>
      </w:r>
      <w:r>
        <w:fldChar w:fldCharType="begin"/>
      </w:r>
      <w:r>
        <w:instrText xml:space="preserve"> REF _Ref179982769 \r \h </w:instrText>
      </w:r>
      <w:r>
        <w:fldChar w:fldCharType="separate"/>
      </w:r>
      <w:r w:rsidR="00EA4CAB">
        <w:t>1.5</w:t>
      </w:r>
      <w:r>
        <w:fldChar w:fldCharType="end"/>
      </w:r>
      <w:r>
        <w:t xml:space="preserve"> настоящего Приложения;</w:t>
      </w:r>
    </w:p>
    <w:p w14:paraId="48CA6FE8" w14:textId="77777777" w:rsidR="00D70AB7" w:rsidRDefault="00D70AB7" w:rsidP="00D70AB7">
      <w:pPr>
        <w:pStyle w:val="Level3"/>
      </w:pPr>
      <w:r>
        <w:t>отклонение ключевого параметра, определяющего величину и распределение платежей во времени от плановых значений;</w:t>
      </w:r>
    </w:p>
    <w:p w14:paraId="1934020F" w14:textId="77777777" w:rsidR="00D70AB7" w:rsidRDefault="00D70AB7" w:rsidP="00D70AB7">
      <w:pPr>
        <w:pStyle w:val="Level3"/>
      </w:pPr>
      <w:r>
        <w:t>отклонение фактического графика финансирования Проекта от параметров финансовой модели;</w:t>
      </w:r>
    </w:p>
    <w:p w14:paraId="7B3FA6B4" w14:textId="77777777" w:rsidR="00D70AB7" w:rsidRDefault="00D70AB7" w:rsidP="00D70AB7">
      <w:pPr>
        <w:pStyle w:val="Level3"/>
      </w:pPr>
      <w:r>
        <w:t>отклонение фактически доведенных до Заказчика объемов средств со стороны Концедента либо изменение плана по их доведению.</w:t>
      </w:r>
    </w:p>
    <w:p w14:paraId="53EB3C81" w14:textId="1F741908" w:rsidR="00D70AB7" w:rsidRDefault="00D70AB7" w:rsidP="00D70AB7">
      <w:pPr>
        <w:pStyle w:val="Level2"/>
      </w:pPr>
      <w:r>
        <w:t xml:space="preserve">Стороны вправе в любое время пересматривать график платежей, согласованный в порядке, определенном п. </w:t>
      </w:r>
      <w:r>
        <w:fldChar w:fldCharType="begin"/>
      </w:r>
      <w:r>
        <w:instrText xml:space="preserve"> REF _Ref115192536 \r \h </w:instrText>
      </w:r>
      <w:r>
        <w:fldChar w:fldCharType="separate"/>
      </w:r>
      <w:r>
        <w:t>1.1</w:t>
      </w:r>
      <w:r>
        <w:fldChar w:fldCharType="end"/>
      </w:r>
      <w:r>
        <w:t xml:space="preserve"> настоящего Приложения. </w:t>
      </w:r>
    </w:p>
    <w:p w14:paraId="027CF71C" w14:textId="3EFFD7C6" w:rsidR="00D70AB7" w:rsidRDefault="00D70AB7" w:rsidP="00D70AB7">
      <w:pPr>
        <w:pStyle w:val="Level2"/>
      </w:pPr>
      <w:r>
        <w:t>Стороны договорились, что Вознаграждени</w:t>
      </w:r>
      <w:r w:rsidR="00EA4CAB">
        <w:t>е Исполнителя</w:t>
      </w:r>
      <w:r>
        <w:t>, определенн</w:t>
      </w:r>
      <w:r w:rsidR="00EA4CAB">
        <w:t>ое</w:t>
      </w:r>
      <w:r>
        <w:t xml:space="preserve"> согласно п. </w:t>
      </w:r>
      <w:r w:rsidR="00EA4CAB">
        <w:fldChar w:fldCharType="begin"/>
      </w:r>
      <w:r w:rsidR="00EA4CAB">
        <w:instrText xml:space="preserve"> REF _Ref183787913 \r \h </w:instrText>
      </w:r>
      <w:r w:rsidR="00EA4CAB">
        <w:fldChar w:fldCharType="separate"/>
      </w:r>
      <w:r w:rsidR="00EA4CAB">
        <w:t>1.1</w:t>
      </w:r>
      <w:r w:rsidR="00EA4CAB">
        <w:fldChar w:fldCharType="end"/>
      </w:r>
      <w:r>
        <w:t>настоящего Приложения включает в себя все затраты, издержки и иные расходы Исполнителя, в том числе сопутствующие и (или) связанные с исполнением Договора, определенно в нем не упомянутые, но необходимые для оказания Услуг надлежащим образом в течение всего срока оказания Услуг, и не зависит от Даты</w:t>
      </w:r>
      <w:r w:rsidRPr="00E36D04">
        <w:t xml:space="preserve"> окончания действия Договора</w:t>
      </w:r>
      <w:r>
        <w:t xml:space="preserve"> и ее изменений.</w:t>
      </w:r>
    </w:p>
    <w:p w14:paraId="0F20A346" w14:textId="77777777" w:rsidR="00D70AB7" w:rsidRDefault="00D70AB7" w:rsidP="00D70AB7">
      <w:pPr>
        <w:pStyle w:val="Level2"/>
      </w:pPr>
      <w:r>
        <w:t xml:space="preserve">В стоимости Договора, согласованной в порядке, предусмотренном п. </w:t>
      </w:r>
      <w:r>
        <w:fldChar w:fldCharType="begin"/>
      </w:r>
      <w:r>
        <w:instrText xml:space="preserve"> REF _Ref115192536 \r \h </w:instrText>
      </w:r>
      <w:r>
        <w:fldChar w:fldCharType="separate"/>
      </w:r>
      <w:r>
        <w:t>1.1</w:t>
      </w:r>
      <w:r>
        <w:fldChar w:fldCharType="end"/>
      </w:r>
      <w:r>
        <w:t xml:space="preserve"> настоящего Приложения учтены затраты на получение всех согласований, одобрений, разрешительных документов, необходимых в целях надлежащего исполнения Договора. При необходимости, для обеспечения получения таких согласований, одобрений, разрешительных документов, Исполнителю может быть выдана по соответствующему запросу доверенность от Заказчика.</w:t>
      </w:r>
    </w:p>
    <w:p w14:paraId="72246D73" w14:textId="77777777" w:rsidR="00D70AB7" w:rsidRDefault="00D70AB7" w:rsidP="00D70AB7">
      <w:pPr>
        <w:pStyle w:val="Level2"/>
      </w:pPr>
      <w:r>
        <w:t xml:space="preserve">Суммы, указанные в графиках платежей, согласованных в порядке, предусмотренном п. </w:t>
      </w:r>
      <w:r>
        <w:fldChar w:fldCharType="begin"/>
      </w:r>
      <w:r>
        <w:instrText xml:space="preserve"> REF _Ref115192536 \r \h </w:instrText>
      </w:r>
      <w:r>
        <w:fldChar w:fldCharType="separate"/>
      </w:r>
      <w:r>
        <w:t>1.1</w:t>
      </w:r>
      <w:r>
        <w:fldChar w:fldCharType="end"/>
      </w:r>
      <w:r>
        <w:t xml:space="preserve"> настоящего Приложения, подлежат выплате Исполнителю в сроки и в порядке, определенном Договором.</w:t>
      </w:r>
    </w:p>
    <w:p w14:paraId="7A87CE62" w14:textId="77777777" w:rsidR="00D70AB7" w:rsidRDefault="00D70AB7" w:rsidP="00D70AB7">
      <w:pPr>
        <w:pStyle w:val="Level2"/>
      </w:pPr>
      <w:r>
        <w:t>Платежи, а также исполнение иных денежных обязательств по Договору производятся путем перечисления денежных средств на банковские счета Сторон. Стороны заблаговременно уведомляет друг друга об изменении таких банковских и/или иных платежных реквизитов.</w:t>
      </w:r>
    </w:p>
    <w:p w14:paraId="38CB8E84" w14:textId="77777777" w:rsidR="00D70AB7" w:rsidRDefault="00D70AB7" w:rsidP="00D70AB7">
      <w:pPr>
        <w:pStyle w:val="Level2"/>
      </w:pPr>
      <w:r>
        <w:t>Дополнительным соглашением за отдельную плату может быть предусмотрено оказание Исполнителем других услуг, не оговоренных настоящим Договором. Такие услуги согласовываются Сторонами путем подписания Дополнительных соглашений, являющихся неотъемлемой частью настоящего Договора.</w:t>
      </w:r>
    </w:p>
    <w:p w14:paraId="01FEAFF1" w14:textId="75D195F1" w:rsidR="00FA016C" w:rsidRDefault="00FA016C" w:rsidP="00FA016C">
      <w:pPr>
        <w:pStyle w:val="Level2"/>
      </w:pPr>
      <w:r>
        <w:t xml:space="preserve">Денежное обязательство Стороны считается исполненным с момента зачисления денежных средств в соответствующем количестве на </w:t>
      </w:r>
      <w:r w:rsidR="00A02C31">
        <w:t xml:space="preserve">корреспондентский </w:t>
      </w:r>
      <w:r>
        <w:t>счет банка другой Стороны, при условии правильного указания всех банковских и иных платежных реквизитов в платежном поручении перечисляющей Стороны.</w:t>
      </w:r>
    </w:p>
    <w:p w14:paraId="09A03822" w14:textId="40D081D6" w:rsidR="007B0C01" w:rsidRDefault="007B0C01" w:rsidP="007B0C01">
      <w:pPr>
        <w:pStyle w:val="Level2"/>
      </w:pPr>
      <w:r w:rsidRPr="007B0C01">
        <w:t xml:space="preserve">Во избежание сомнений, экономия </w:t>
      </w:r>
      <w:r>
        <w:t>Исполнителя</w:t>
      </w:r>
      <w:r w:rsidRPr="007B0C01">
        <w:t xml:space="preserve"> не влияет на </w:t>
      </w:r>
      <w:r>
        <w:t>величину вознаграждения</w:t>
      </w:r>
      <w:r w:rsidRPr="007B0C01">
        <w:t xml:space="preserve"> и сэкономленные средства причитаются </w:t>
      </w:r>
      <w:r>
        <w:t>Исполнителю.</w:t>
      </w:r>
    </w:p>
    <w:p w14:paraId="3D74D3BD" w14:textId="116AD92C" w:rsidR="00FC2A53" w:rsidRDefault="00FC2A53" w:rsidP="00FC2A53">
      <w:pPr>
        <w:pStyle w:val="Level1"/>
      </w:pPr>
      <w:r>
        <w:lastRenderedPageBreak/>
        <w:t>Порядок авансирования</w:t>
      </w:r>
    </w:p>
    <w:p w14:paraId="4DB3C7D8" w14:textId="3FD29BF6" w:rsidR="00FC2A53" w:rsidRDefault="00FC2A53" w:rsidP="00FC2A53">
      <w:pPr>
        <w:pStyle w:val="Level2"/>
      </w:pPr>
      <w:r>
        <w:t>Заказчик выплачивает Исполнителю</w:t>
      </w:r>
      <w:r w:rsidR="005D6A6A">
        <w:t xml:space="preserve"> аванс</w:t>
      </w:r>
      <w:r>
        <w:t xml:space="preserve"> в срок не позднее 5 (пяти) рабочих дней от даты подписания Договора в размере</w:t>
      </w:r>
      <w:r w:rsidR="0065181D">
        <w:t xml:space="preserve"> суммы</w:t>
      </w:r>
      <w:r w:rsidR="00EA4CAB">
        <w:t xml:space="preserve"> Вознаграждения Исполнителя за первые три месяца</w:t>
      </w:r>
      <w:r w:rsidR="0065181D">
        <w:t>, указанн</w:t>
      </w:r>
      <w:r w:rsidR="00EA4CAB">
        <w:t>ые</w:t>
      </w:r>
      <w:r w:rsidR="0065181D">
        <w:t xml:space="preserve"> в п. </w:t>
      </w:r>
      <w:r w:rsidR="00EA4CAB">
        <w:fldChar w:fldCharType="begin"/>
      </w:r>
      <w:r w:rsidR="00EA4CAB">
        <w:instrText xml:space="preserve"> REF _Ref183787913 \r \h </w:instrText>
      </w:r>
      <w:r w:rsidR="00EA4CAB">
        <w:fldChar w:fldCharType="separate"/>
      </w:r>
      <w:r w:rsidR="00EA4CAB">
        <w:t>1.1</w:t>
      </w:r>
      <w:r w:rsidR="00EA4CAB">
        <w:fldChar w:fldCharType="end"/>
      </w:r>
      <w:r w:rsidR="0065181D">
        <w:t xml:space="preserve"> настоящего Приложения, а именно</w:t>
      </w:r>
      <w:r>
        <w:t>:</w:t>
      </w:r>
    </w:p>
    <w:p w14:paraId="050698F7" w14:textId="09EA2B08" w:rsidR="00FC2A53" w:rsidRDefault="00EA4CAB" w:rsidP="0065181D">
      <w:pPr>
        <w:pStyle w:val="Level3"/>
      </w:pPr>
      <w:r>
        <w:rPr>
          <w:b/>
        </w:rPr>
        <w:t>__________</w:t>
      </w:r>
      <w:r w:rsidR="00FC2A53">
        <w:t xml:space="preserve"> (</w:t>
      </w:r>
      <w:r>
        <w:t>__________________</w:t>
      </w:r>
      <w:r w:rsidR="00FC2A53">
        <w:t xml:space="preserve">) руб. </w:t>
      </w:r>
      <w:r>
        <w:rPr>
          <w:b/>
        </w:rPr>
        <w:t>__</w:t>
      </w:r>
      <w:r w:rsidR="00FC2A53">
        <w:t xml:space="preserve"> копеек, в том числе НДС 20% в размере </w:t>
      </w:r>
      <w:r>
        <w:rPr>
          <w:b/>
        </w:rPr>
        <w:t>______________</w:t>
      </w:r>
      <w:r w:rsidR="00FC2A53">
        <w:t xml:space="preserve"> (</w:t>
      </w:r>
      <w:r>
        <w:t>_________________</w:t>
      </w:r>
      <w:r w:rsidR="00FC2A53">
        <w:t xml:space="preserve">) руб. </w:t>
      </w:r>
      <w:r>
        <w:rPr>
          <w:b/>
        </w:rPr>
        <w:t>__</w:t>
      </w:r>
      <w:r w:rsidR="00FC2A53">
        <w:t xml:space="preserve"> копеек.</w:t>
      </w:r>
    </w:p>
    <w:p w14:paraId="39189546" w14:textId="32E9FD5E" w:rsidR="005D6A6A" w:rsidRDefault="00EA4CAB" w:rsidP="007B0C01">
      <w:pPr>
        <w:pStyle w:val="Level2"/>
      </w:pPr>
      <w:bookmarkStart w:id="4" w:name="_Ref177038004"/>
      <w:r>
        <w:t>Зачет</w:t>
      </w:r>
      <w:r w:rsidR="00FC2A53">
        <w:t xml:space="preserve"> выплаченного аванса производится ежемесячно</w:t>
      </w:r>
      <w:r>
        <w:t xml:space="preserve"> равными</w:t>
      </w:r>
      <w:r w:rsidR="00FC2A53">
        <w:t xml:space="preserve"> </w:t>
      </w:r>
      <w:r>
        <w:t xml:space="preserve">частями </w:t>
      </w:r>
      <w:r w:rsidR="00FC2A53">
        <w:t xml:space="preserve">от каждой суммы Вознаграждения, причитающегося Исполнителю в течение </w:t>
      </w:r>
      <w:r>
        <w:t>первого года</w:t>
      </w:r>
      <w:r w:rsidR="00FC2A53">
        <w:t xml:space="preserve"> оказания Услуг.</w:t>
      </w:r>
      <w:bookmarkEnd w:id="4"/>
      <w:r w:rsidR="00FC2A53">
        <w:t xml:space="preserve"> </w:t>
      </w:r>
    </w:p>
    <w:p w14:paraId="6192B86B" w14:textId="43BD63E7" w:rsidR="00FC2A53" w:rsidRDefault="00FC2A53" w:rsidP="007B0C01">
      <w:pPr>
        <w:pStyle w:val="Level2"/>
      </w:pPr>
      <w:bookmarkStart w:id="5" w:name="_Ref177038005"/>
      <w:r>
        <w:t>Остаток аванса</w:t>
      </w:r>
      <w:r w:rsidR="005D6A6A">
        <w:t>, если он не был возвращен полностью</w:t>
      </w:r>
      <w:r>
        <w:t xml:space="preserve"> </w:t>
      </w:r>
      <w:r w:rsidR="005D6A6A">
        <w:t>до даты</w:t>
      </w:r>
      <w:r>
        <w:t xml:space="preserve"> окончания действия Договора</w:t>
      </w:r>
      <w:r w:rsidR="005D6A6A">
        <w:t>,</w:t>
      </w:r>
      <w:r>
        <w:t xml:space="preserve"> выплачивается Исполнителем полностью в течение 60 (шестидесяти) рабочих дней</w:t>
      </w:r>
      <w:r w:rsidR="005D6A6A">
        <w:t xml:space="preserve"> с момента получения соответствующего требования Заказчика. В случае пролонгации Договора возврат остатка аванса производится в порядке, предусмотренном п. </w:t>
      </w:r>
      <w:r w:rsidR="005D6A6A">
        <w:fldChar w:fldCharType="begin"/>
      </w:r>
      <w:r w:rsidR="005D6A6A">
        <w:instrText xml:space="preserve"> REF _Ref177038004 \r \h </w:instrText>
      </w:r>
      <w:r w:rsidR="005D6A6A">
        <w:fldChar w:fldCharType="separate"/>
      </w:r>
      <w:r w:rsidR="00D70AB7">
        <w:t>2.2</w:t>
      </w:r>
      <w:r w:rsidR="005D6A6A">
        <w:fldChar w:fldCharType="end"/>
      </w:r>
      <w:r w:rsidR="005D6A6A">
        <w:t xml:space="preserve"> и </w:t>
      </w:r>
      <w:r w:rsidR="005D6A6A">
        <w:fldChar w:fldCharType="begin"/>
      </w:r>
      <w:r w:rsidR="005D6A6A">
        <w:instrText xml:space="preserve"> REF _Ref177038005 \r \h </w:instrText>
      </w:r>
      <w:r w:rsidR="005D6A6A">
        <w:fldChar w:fldCharType="separate"/>
      </w:r>
      <w:r w:rsidR="00D70AB7">
        <w:t>2.3</w:t>
      </w:r>
      <w:r w:rsidR="005D6A6A">
        <w:fldChar w:fldCharType="end"/>
      </w:r>
      <w:r w:rsidR="005D6A6A">
        <w:t xml:space="preserve"> настоящего Приложения.</w:t>
      </w:r>
      <w:bookmarkEnd w:id="5"/>
      <w:r w:rsidR="005D6A6A">
        <w:t xml:space="preserve"> </w:t>
      </w:r>
    </w:p>
    <w:p w14:paraId="428D8941" w14:textId="6A4E8B6E" w:rsidR="005D6A6A" w:rsidRDefault="005D6A6A" w:rsidP="007B0C01">
      <w:pPr>
        <w:pStyle w:val="Level2"/>
      </w:pPr>
      <w:r>
        <w:t xml:space="preserve">Заказчик вправе в течение срока действия Договора выплачивать дополнительные авансы Исполнителю по его запросу, выраженному в письменном виде. Если Сторонами не согласовано иное, к последующим авансам применяется порядок возврата, предусмотренный п. </w:t>
      </w:r>
      <w:r>
        <w:fldChar w:fldCharType="begin"/>
      </w:r>
      <w:r>
        <w:instrText xml:space="preserve"> REF _Ref177038004 \r \h </w:instrText>
      </w:r>
      <w:r>
        <w:fldChar w:fldCharType="separate"/>
      </w:r>
      <w:r w:rsidR="00D70AB7">
        <w:t>2.2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_Ref177038005 \r \h </w:instrText>
      </w:r>
      <w:r>
        <w:fldChar w:fldCharType="separate"/>
      </w:r>
      <w:r w:rsidR="00D70AB7">
        <w:t>2.3</w:t>
      </w:r>
      <w:r>
        <w:fldChar w:fldCharType="end"/>
      </w:r>
      <w:r>
        <w:t xml:space="preserve"> настоящего Приложения.</w:t>
      </w:r>
    </w:p>
    <w:p w14:paraId="500BA890" w14:textId="37768128" w:rsidR="005D6A6A" w:rsidRDefault="005D6A6A" w:rsidP="007B0C01">
      <w:pPr>
        <w:pStyle w:val="Level2"/>
      </w:pPr>
      <w:r>
        <w:t xml:space="preserve">В случае Досрочного Расторжения в соответствии с условиями Договора, положения п. </w:t>
      </w:r>
      <w:r>
        <w:fldChar w:fldCharType="begin"/>
      </w:r>
      <w:r>
        <w:instrText xml:space="preserve"> REF _Ref177038004 \r \h </w:instrText>
      </w:r>
      <w:r>
        <w:fldChar w:fldCharType="separate"/>
      </w:r>
      <w:r w:rsidR="00D70AB7">
        <w:t>2.2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_Ref177038005 \r \h </w:instrText>
      </w:r>
      <w:r>
        <w:fldChar w:fldCharType="separate"/>
      </w:r>
      <w:r w:rsidR="00D70AB7">
        <w:t>2.3</w:t>
      </w:r>
      <w:r>
        <w:fldChar w:fldCharType="end"/>
      </w:r>
      <w:r>
        <w:t xml:space="preserve"> не применяются, а сроки и порядок возврата аванса урегулируется путем подписания Сторонами дополнительного соглашения. </w:t>
      </w:r>
    </w:p>
    <w:bookmarkEnd w:id="0"/>
    <w:p w14:paraId="2AA4A1F3" w14:textId="3ED3C41D" w:rsidR="00FC0643" w:rsidRPr="00FC0643" w:rsidRDefault="00FC0643" w:rsidP="00FC0643">
      <w:pPr>
        <w:pStyle w:val="Level1"/>
      </w:pPr>
      <w:r>
        <w:t>Распределение расходов</w:t>
      </w:r>
    </w:p>
    <w:p w14:paraId="2C1572D1" w14:textId="37FDC84C" w:rsidR="003301E6" w:rsidRDefault="00FC0643" w:rsidP="003301E6">
      <w:pPr>
        <w:pStyle w:val="Level2"/>
      </w:pPr>
      <w:r>
        <w:t>Суммы, указанные в п.</w:t>
      </w:r>
      <w:r w:rsidR="00EA4CAB">
        <w:fldChar w:fldCharType="begin"/>
      </w:r>
      <w:r w:rsidR="00EA4CAB">
        <w:instrText xml:space="preserve"> REF _Ref183787913 \r \h </w:instrText>
      </w:r>
      <w:r w:rsidR="00EA4CAB">
        <w:fldChar w:fldCharType="separate"/>
      </w:r>
      <w:r w:rsidR="00EA4CAB">
        <w:t>1.1</w:t>
      </w:r>
      <w:r w:rsidR="00EA4CAB">
        <w:fldChar w:fldCharType="end"/>
      </w:r>
      <w:r>
        <w:t>, включают в себя следующие расходы Исполнителя:</w:t>
      </w:r>
    </w:p>
    <w:p w14:paraId="6E633A7F" w14:textId="794A48DB" w:rsidR="001624B8" w:rsidRDefault="001624B8" w:rsidP="001624B8">
      <w:pPr>
        <w:pStyle w:val="Level3"/>
      </w:pPr>
      <w:r>
        <w:t>Расходы на содержание постоянн</w:t>
      </w:r>
      <w:r w:rsidR="00165ED7">
        <w:t>ого рабочего места персонала в О</w:t>
      </w:r>
      <w:r>
        <w:t>фисе Исполнителя.</w:t>
      </w:r>
    </w:p>
    <w:p w14:paraId="6FC81551" w14:textId="77777777" w:rsidR="001624B8" w:rsidRDefault="001624B8" w:rsidP="001624B8">
      <w:pPr>
        <w:pStyle w:val="Level3"/>
      </w:pPr>
      <w:r>
        <w:t>Расходы на набор персонала и его возможную замену во время производства работ.</w:t>
      </w:r>
    </w:p>
    <w:p w14:paraId="69E6B5F1" w14:textId="77777777" w:rsidR="001624B8" w:rsidRDefault="001624B8" w:rsidP="001624B8">
      <w:pPr>
        <w:pStyle w:val="Level3"/>
      </w:pPr>
      <w:r>
        <w:t>Индивидуальное медицинское страхование персонала.</w:t>
      </w:r>
    </w:p>
    <w:p w14:paraId="52DEBF95" w14:textId="77777777" w:rsidR="001624B8" w:rsidRDefault="001624B8" w:rsidP="001624B8">
      <w:pPr>
        <w:pStyle w:val="Level3"/>
      </w:pPr>
      <w:r>
        <w:t>Обеспечение мобильным телефоном и затраты на осуществляемые вызовы.</w:t>
      </w:r>
    </w:p>
    <w:p w14:paraId="46689996" w14:textId="2A791375" w:rsidR="001624B8" w:rsidRDefault="001624B8" w:rsidP="001624B8">
      <w:pPr>
        <w:pStyle w:val="Level3"/>
        <w:rPr>
          <w:szCs w:val="20"/>
        </w:rPr>
      </w:pPr>
      <w:r>
        <w:rPr>
          <w:lang w:eastAsia="en-GB"/>
        </w:rPr>
        <w:t xml:space="preserve">Расходы на закупку специальной одежды для персонала. </w:t>
      </w:r>
    </w:p>
    <w:p w14:paraId="35D8DCE5" w14:textId="77AAE140" w:rsidR="001624B8" w:rsidRDefault="001624B8" w:rsidP="001624B8">
      <w:pPr>
        <w:pStyle w:val="Level3"/>
        <w:rPr>
          <w:rFonts w:cs="Arial"/>
          <w:szCs w:val="20"/>
        </w:rPr>
      </w:pPr>
      <w:r>
        <w:t>Стоимость и амортизаци</w:t>
      </w:r>
      <w:r w:rsidR="00BE41DF">
        <w:t>ю</w:t>
      </w:r>
      <w:r>
        <w:t xml:space="preserve"> оборудования, необходимых для работы персонала Исполнителя.</w:t>
      </w:r>
    </w:p>
    <w:p w14:paraId="7F29D7C2" w14:textId="0EB05539" w:rsidR="001624B8" w:rsidRPr="001624B8" w:rsidRDefault="001624B8" w:rsidP="001624B8">
      <w:pPr>
        <w:pStyle w:val="Level3"/>
        <w:rPr>
          <w:szCs w:val="20"/>
        </w:rPr>
      </w:pPr>
      <w:r>
        <w:rPr>
          <w:lang w:eastAsia="en-GB"/>
        </w:rPr>
        <w:t>Расходы на размещение и проживание персонала Исполнителя вблизи Офиса Проекта.</w:t>
      </w:r>
    </w:p>
    <w:p w14:paraId="04ECA52E" w14:textId="728A170E" w:rsidR="001624B8" w:rsidRDefault="001624B8" w:rsidP="001624B8">
      <w:pPr>
        <w:pStyle w:val="Level3"/>
        <w:rPr>
          <w:szCs w:val="20"/>
        </w:rPr>
      </w:pPr>
      <w:r>
        <w:rPr>
          <w:lang w:eastAsia="en-GB"/>
        </w:rPr>
        <w:t>Командировочные расходы Исполнителя при пере</w:t>
      </w:r>
      <w:r w:rsidR="00BE41DF">
        <w:rPr>
          <w:lang w:eastAsia="en-GB"/>
        </w:rPr>
        <w:t>мещении персонала Исполнителя между Офисом</w:t>
      </w:r>
      <w:r>
        <w:rPr>
          <w:lang w:eastAsia="en-GB"/>
        </w:rPr>
        <w:t xml:space="preserve"> Проекта</w:t>
      </w:r>
      <w:r w:rsidR="00BE41DF">
        <w:rPr>
          <w:lang w:eastAsia="en-GB"/>
        </w:rPr>
        <w:t xml:space="preserve"> и Офисом Исполнителя</w:t>
      </w:r>
      <w:r>
        <w:rPr>
          <w:lang w:eastAsia="en-GB"/>
        </w:rPr>
        <w:t>.</w:t>
      </w:r>
    </w:p>
    <w:p w14:paraId="6D48E9DE" w14:textId="7FC6D7A3" w:rsidR="00F94865" w:rsidRDefault="001624B8" w:rsidP="009642FD">
      <w:pPr>
        <w:pStyle w:val="Level2"/>
        <w:rPr>
          <w:rFonts w:eastAsia="SimHei"/>
        </w:rPr>
      </w:pPr>
      <w:r>
        <w:rPr>
          <w:rFonts w:eastAsia="SimHei"/>
        </w:rPr>
        <w:t>Заказчик несет или компенсирует Исполнителю следующие расходы:</w:t>
      </w:r>
    </w:p>
    <w:p w14:paraId="40144807" w14:textId="54B95B5C" w:rsidR="001624B8" w:rsidRDefault="00EB4C1D" w:rsidP="001624B8">
      <w:pPr>
        <w:pStyle w:val="Level3"/>
        <w:rPr>
          <w:rFonts w:eastAsia="SimHei"/>
        </w:rPr>
      </w:pPr>
      <w:r>
        <w:rPr>
          <w:rFonts w:eastAsia="SimHei"/>
        </w:rPr>
        <w:lastRenderedPageBreak/>
        <w:t xml:space="preserve">Аренду и охрану </w:t>
      </w:r>
      <w:r w:rsidR="00FC2A53" w:rsidRPr="001624B8">
        <w:rPr>
          <w:rFonts w:eastAsia="SimHei"/>
        </w:rPr>
        <w:t>Помещени</w:t>
      </w:r>
      <w:r w:rsidR="00FC2A53">
        <w:rPr>
          <w:rFonts w:eastAsia="SimHei"/>
        </w:rPr>
        <w:t>й</w:t>
      </w:r>
      <w:r w:rsidR="00FC2A53" w:rsidRPr="001624B8">
        <w:rPr>
          <w:rFonts w:eastAsia="SimHei"/>
        </w:rPr>
        <w:t xml:space="preserve"> </w:t>
      </w:r>
      <w:r w:rsidR="001624B8" w:rsidRPr="001624B8">
        <w:rPr>
          <w:rFonts w:eastAsia="SimHei"/>
        </w:rPr>
        <w:t>в Офисе Проекта.</w:t>
      </w:r>
    </w:p>
    <w:p w14:paraId="4B75ACC5" w14:textId="2C65523A" w:rsidR="00BE41DF" w:rsidRPr="001624B8" w:rsidRDefault="00BE41DF" w:rsidP="00BE41DF">
      <w:pPr>
        <w:pStyle w:val="Level3"/>
        <w:rPr>
          <w:szCs w:val="20"/>
        </w:rPr>
      </w:pPr>
      <w:r>
        <w:rPr>
          <w:lang w:eastAsia="en-GB"/>
        </w:rPr>
        <w:t xml:space="preserve">Расходы на размещение и проживание персонала Исполнителя вблизи Строительной </w:t>
      </w:r>
      <w:r w:rsidR="00EB4C1D">
        <w:rPr>
          <w:lang w:eastAsia="en-GB"/>
        </w:rPr>
        <w:t>площадки</w:t>
      </w:r>
      <w:r>
        <w:rPr>
          <w:lang w:eastAsia="en-GB"/>
        </w:rPr>
        <w:t>.</w:t>
      </w:r>
    </w:p>
    <w:p w14:paraId="651C0816" w14:textId="1EA1FCD0" w:rsidR="001624B8" w:rsidRPr="001624B8" w:rsidRDefault="001624B8" w:rsidP="001624B8">
      <w:pPr>
        <w:pStyle w:val="Level3"/>
        <w:rPr>
          <w:rFonts w:eastAsia="SimHei"/>
        </w:rPr>
      </w:pPr>
      <w:r w:rsidRPr="001624B8">
        <w:rPr>
          <w:rFonts w:eastAsia="SimHei"/>
        </w:rPr>
        <w:t>Мебель</w:t>
      </w:r>
      <w:r w:rsidR="00EB4C1D">
        <w:rPr>
          <w:rFonts w:eastAsia="SimHei"/>
        </w:rPr>
        <w:t xml:space="preserve"> и канцтовары</w:t>
      </w:r>
      <w:r w:rsidR="008240C9">
        <w:rPr>
          <w:rFonts w:eastAsia="SimHei"/>
        </w:rPr>
        <w:t xml:space="preserve"> </w:t>
      </w:r>
      <w:r w:rsidR="008240C9" w:rsidRPr="001624B8">
        <w:rPr>
          <w:rFonts w:eastAsia="SimHei"/>
        </w:rPr>
        <w:t>в Офисе Проекта</w:t>
      </w:r>
      <w:r w:rsidRPr="001624B8">
        <w:rPr>
          <w:rFonts w:eastAsia="SimHei"/>
        </w:rPr>
        <w:t>.</w:t>
      </w:r>
    </w:p>
    <w:p w14:paraId="18B1C28F" w14:textId="262AC69B" w:rsidR="001624B8" w:rsidRPr="001624B8" w:rsidRDefault="001624B8" w:rsidP="001624B8">
      <w:pPr>
        <w:pStyle w:val="Level3"/>
        <w:rPr>
          <w:rFonts w:eastAsia="SimHei"/>
        </w:rPr>
      </w:pPr>
      <w:r w:rsidRPr="001624B8">
        <w:rPr>
          <w:rFonts w:eastAsia="SimHei"/>
        </w:rPr>
        <w:t>Локальную компьютерную сеть и выход в Интернет</w:t>
      </w:r>
      <w:r w:rsidR="008240C9">
        <w:rPr>
          <w:rFonts w:eastAsia="SimHei"/>
        </w:rPr>
        <w:t xml:space="preserve"> </w:t>
      </w:r>
      <w:r w:rsidR="008240C9" w:rsidRPr="001624B8">
        <w:rPr>
          <w:rFonts w:eastAsia="SimHei"/>
        </w:rPr>
        <w:t>в Офисе Проекта</w:t>
      </w:r>
      <w:r w:rsidRPr="001624B8">
        <w:rPr>
          <w:rFonts w:eastAsia="SimHei"/>
        </w:rPr>
        <w:t>.</w:t>
      </w:r>
    </w:p>
    <w:p w14:paraId="162C9326" w14:textId="1784A201" w:rsidR="001624B8" w:rsidRDefault="001624B8" w:rsidP="001624B8">
      <w:pPr>
        <w:pStyle w:val="Level3"/>
        <w:rPr>
          <w:rFonts w:eastAsia="SimHei"/>
        </w:rPr>
      </w:pPr>
      <w:r w:rsidRPr="001624B8">
        <w:rPr>
          <w:rFonts w:eastAsia="SimHei"/>
        </w:rPr>
        <w:t>Оплату коммунальных платежей, аренды помещения, доступа в Интернет и другие текущие расходы, связанные с обеспечением рабочего процесса</w:t>
      </w:r>
      <w:r w:rsidR="008240C9" w:rsidRPr="008240C9">
        <w:rPr>
          <w:rFonts w:eastAsia="SimHei"/>
        </w:rPr>
        <w:t xml:space="preserve"> </w:t>
      </w:r>
      <w:r w:rsidR="008240C9" w:rsidRPr="001624B8">
        <w:rPr>
          <w:rFonts w:eastAsia="SimHei"/>
        </w:rPr>
        <w:t>в Офисе Проекта</w:t>
      </w:r>
      <w:r w:rsidRPr="001624B8">
        <w:rPr>
          <w:rFonts w:eastAsia="SimHei"/>
        </w:rPr>
        <w:t>.</w:t>
      </w:r>
    </w:p>
    <w:p w14:paraId="5D1DDE16" w14:textId="0E770EEB" w:rsidR="009F470E" w:rsidRPr="009F470E" w:rsidRDefault="009F470E" w:rsidP="009F470E">
      <w:pPr>
        <w:pStyle w:val="Level2"/>
        <w:ind w:left="567"/>
        <w:rPr>
          <w:rFonts w:eastAsia="SimHei"/>
        </w:rPr>
      </w:pPr>
      <w:r>
        <w:rPr>
          <w:rFonts w:eastAsia="SimHei"/>
        </w:rPr>
        <w:t xml:space="preserve">Исполнитель </w:t>
      </w:r>
      <w:r w:rsidRPr="009F470E">
        <w:rPr>
          <w:rFonts w:eastAsia="SimHei"/>
        </w:rPr>
        <w:t xml:space="preserve">возместит </w:t>
      </w:r>
      <w:r>
        <w:rPr>
          <w:rFonts w:eastAsia="SimHei"/>
        </w:rPr>
        <w:t xml:space="preserve">Заказчику </w:t>
      </w:r>
      <w:r w:rsidRPr="009F470E">
        <w:rPr>
          <w:rFonts w:eastAsia="SimHei"/>
        </w:rPr>
        <w:t xml:space="preserve">полностью все имущественные потери и/или убытки </w:t>
      </w:r>
      <w:r>
        <w:rPr>
          <w:rFonts w:eastAsia="SimHei"/>
        </w:rPr>
        <w:t>Заказчика</w:t>
      </w:r>
      <w:r w:rsidRPr="009F470E">
        <w:rPr>
          <w:rFonts w:eastAsia="SimHei"/>
        </w:rPr>
        <w:t xml:space="preserve">, которые возникнут в случае невозможности уменьшения </w:t>
      </w:r>
      <w:r>
        <w:rPr>
          <w:rFonts w:eastAsia="SimHei"/>
        </w:rPr>
        <w:t xml:space="preserve">Исполнителем </w:t>
      </w:r>
      <w:r w:rsidRPr="009F470E">
        <w:rPr>
          <w:rFonts w:eastAsia="SimHei"/>
        </w:rPr>
        <w:t xml:space="preserve"> налоговой базы и (или) суммы подлежащего уплате налога по операциям с </w:t>
      </w:r>
      <w:r>
        <w:rPr>
          <w:rFonts w:eastAsia="SimHei"/>
        </w:rPr>
        <w:t>Консультантами</w:t>
      </w:r>
      <w:r w:rsidRPr="009F470E">
        <w:rPr>
          <w:rFonts w:eastAsia="SimHei"/>
        </w:rPr>
        <w:t xml:space="preserve"> и/или третьими лицами (Соисполнителями), привлеченными </w:t>
      </w:r>
      <w:r>
        <w:rPr>
          <w:rFonts w:eastAsia="SimHei"/>
        </w:rPr>
        <w:t xml:space="preserve">Исполнителем </w:t>
      </w:r>
      <w:r w:rsidRPr="009F470E">
        <w:rPr>
          <w:rFonts w:eastAsia="SimHei"/>
        </w:rPr>
        <w:t xml:space="preserve">для исполнения настоящего Договора, определенной актом государственного органа, в частности, решением налогового органа или постановлением о возбуждении уголовного дела. Акт государственного органа является достаточным доказательством потерь </w:t>
      </w:r>
      <w:r>
        <w:rPr>
          <w:rFonts w:eastAsia="SimHei"/>
        </w:rPr>
        <w:t>Заказчика</w:t>
      </w:r>
      <w:r w:rsidRPr="009F470E">
        <w:rPr>
          <w:rFonts w:eastAsia="SimHei"/>
        </w:rPr>
        <w:t>, в независимости от факта его обжалования.</w:t>
      </w:r>
    </w:p>
    <w:p w14:paraId="5DDDE18F" w14:textId="167DDE65" w:rsidR="009F470E" w:rsidRPr="009F470E" w:rsidRDefault="009F470E" w:rsidP="009F470E">
      <w:pPr>
        <w:pStyle w:val="Level2"/>
        <w:ind w:left="567"/>
        <w:rPr>
          <w:rFonts w:eastAsia="SimHei"/>
        </w:rPr>
      </w:pPr>
      <w:r w:rsidRPr="009F470E">
        <w:rPr>
          <w:rFonts w:eastAsia="SimHei"/>
        </w:rPr>
        <w:t xml:space="preserve">По требованию </w:t>
      </w:r>
      <w:r>
        <w:rPr>
          <w:rFonts w:eastAsia="SimHei"/>
        </w:rPr>
        <w:t xml:space="preserve">Заказчика Исполнитель </w:t>
      </w:r>
      <w:r w:rsidRPr="009F470E">
        <w:rPr>
          <w:rFonts w:eastAsia="SimHei"/>
        </w:rPr>
        <w:t xml:space="preserve">обязуется участвовать в обжаловании Акта(-ов) государственного органа, вынесенного(-ых) в отношении </w:t>
      </w:r>
      <w:r>
        <w:rPr>
          <w:rFonts w:eastAsia="SimHei"/>
        </w:rPr>
        <w:t>Заказчика</w:t>
      </w:r>
      <w:r w:rsidRPr="009F470E">
        <w:rPr>
          <w:rFonts w:eastAsia="SimHei"/>
        </w:rPr>
        <w:t xml:space="preserve">, в части, касающейся хозяйственных операций с участием </w:t>
      </w:r>
      <w:r>
        <w:rPr>
          <w:rFonts w:eastAsia="SimHei"/>
        </w:rPr>
        <w:t>Исполнителя</w:t>
      </w:r>
      <w:r w:rsidRPr="009F470E">
        <w:rPr>
          <w:rFonts w:eastAsia="SimHei"/>
        </w:rPr>
        <w:t xml:space="preserve"> или третьих лиц, привлеченных </w:t>
      </w:r>
      <w:r>
        <w:rPr>
          <w:rFonts w:eastAsia="SimHei"/>
        </w:rPr>
        <w:t xml:space="preserve">Исполнителем </w:t>
      </w:r>
      <w:r w:rsidRPr="009F470E">
        <w:rPr>
          <w:rFonts w:eastAsia="SimHei"/>
        </w:rPr>
        <w:t>для исполнения настоящего Договора.</w:t>
      </w:r>
    </w:p>
    <w:p w14:paraId="2423168C" w14:textId="2F45B0AC" w:rsidR="009F470E" w:rsidRPr="009F470E" w:rsidRDefault="009F470E" w:rsidP="009F470E">
      <w:pPr>
        <w:pStyle w:val="Level2"/>
        <w:ind w:left="567"/>
        <w:rPr>
          <w:rFonts w:eastAsia="SimHei"/>
        </w:rPr>
      </w:pPr>
      <w:r>
        <w:rPr>
          <w:rFonts w:eastAsia="SimHei"/>
        </w:rPr>
        <w:t xml:space="preserve">Заказчик </w:t>
      </w:r>
      <w:r w:rsidRPr="009F470E">
        <w:rPr>
          <w:rFonts w:eastAsia="SimHei"/>
        </w:rPr>
        <w:t xml:space="preserve">по запросу </w:t>
      </w:r>
      <w:r>
        <w:rPr>
          <w:rFonts w:eastAsia="SimHei"/>
        </w:rPr>
        <w:t>Исполнителя</w:t>
      </w:r>
      <w:r w:rsidRPr="009F470E">
        <w:rPr>
          <w:rFonts w:eastAsia="SimHei"/>
        </w:rPr>
        <w:t xml:space="preserve"> предоставит ему право обжаловать (участвовать в обжаловании на стороне </w:t>
      </w:r>
      <w:r>
        <w:rPr>
          <w:rFonts w:eastAsia="SimHei"/>
        </w:rPr>
        <w:t>Заказчика</w:t>
      </w:r>
      <w:r w:rsidRPr="009F470E">
        <w:rPr>
          <w:rFonts w:eastAsia="SimHei"/>
        </w:rPr>
        <w:t xml:space="preserve">) Акт государственного органа, вынесенный в отношении </w:t>
      </w:r>
      <w:r>
        <w:rPr>
          <w:rFonts w:eastAsia="SimHei"/>
        </w:rPr>
        <w:t>Заказчика</w:t>
      </w:r>
      <w:r w:rsidRPr="009F470E">
        <w:rPr>
          <w:rFonts w:eastAsia="SimHei"/>
        </w:rPr>
        <w:t xml:space="preserve">, в части, касающейся хозяйственных операций с участием </w:t>
      </w:r>
      <w:r>
        <w:rPr>
          <w:rFonts w:eastAsia="SimHei"/>
        </w:rPr>
        <w:t>Исполнителя</w:t>
      </w:r>
      <w:r w:rsidRPr="009F470E">
        <w:rPr>
          <w:rFonts w:eastAsia="SimHei"/>
        </w:rPr>
        <w:t xml:space="preserve"> или третьих лиц, привлеченных </w:t>
      </w:r>
      <w:r>
        <w:rPr>
          <w:rFonts w:eastAsia="SimHei"/>
        </w:rPr>
        <w:t xml:space="preserve">Исполнителем </w:t>
      </w:r>
      <w:r w:rsidRPr="009F470E">
        <w:rPr>
          <w:rFonts w:eastAsia="SimHei"/>
        </w:rPr>
        <w:t>для исполнения настоящего Договора.</w:t>
      </w:r>
    </w:p>
    <w:p w14:paraId="7124CC67" w14:textId="7B8FEB50" w:rsidR="009F470E" w:rsidRPr="009F470E" w:rsidRDefault="009F470E" w:rsidP="009F470E">
      <w:pPr>
        <w:pStyle w:val="Level2"/>
        <w:ind w:left="567"/>
        <w:rPr>
          <w:rFonts w:eastAsia="SimHei"/>
        </w:rPr>
      </w:pPr>
      <w:r w:rsidRPr="009F470E">
        <w:rPr>
          <w:rFonts w:eastAsia="SimHei"/>
        </w:rPr>
        <w:t xml:space="preserve">Для целей применения настоящего пункта, Стороны заранее оценили размер имущественных потерь/убытков как равный совокупности уплаченных или подлежащих уплате </w:t>
      </w:r>
      <w:r>
        <w:rPr>
          <w:rFonts w:eastAsia="SimHei"/>
        </w:rPr>
        <w:t>Заказчиком</w:t>
      </w:r>
      <w:r w:rsidRPr="009F470E">
        <w:rPr>
          <w:rFonts w:eastAsia="SimHei"/>
        </w:rPr>
        <w:t xml:space="preserve"> сумм налогов, в возмещении которых </w:t>
      </w:r>
      <w:r w:rsidR="009D0619">
        <w:rPr>
          <w:rFonts w:eastAsia="SimHei"/>
        </w:rPr>
        <w:t xml:space="preserve">Заказчику </w:t>
      </w:r>
      <w:r w:rsidRPr="009F470E">
        <w:rPr>
          <w:rFonts w:eastAsia="SimHei"/>
        </w:rPr>
        <w:t xml:space="preserve">было отказано, сумм, уплаченных или подлежащих уплате </w:t>
      </w:r>
      <w:r w:rsidR="009D0619">
        <w:rPr>
          <w:rFonts w:eastAsia="SimHei"/>
        </w:rPr>
        <w:t xml:space="preserve">Заказчиком </w:t>
      </w:r>
      <w:r w:rsidRPr="009F470E">
        <w:rPr>
          <w:rFonts w:eastAsia="SimHei"/>
        </w:rPr>
        <w:t xml:space="preserve">вследствие непризнания для целей налогообложения расходов по операциям, вытекающим из настоящего Договора, доначисления налогов, начисления пеней, наложения штрафов. </w:t>
      </w:r>
    </w:p>
    <w:p w14:paraId="2BC27990" w14:textId="67C2187C" w:rsidR="009F470E" w:rsidRPr="009F470E" w:rsidRDefault="009D0619" w:rsidP="009F470E">
      <w:pPr>
        <w:pStyle w:val="Level2"/>
        <w:ind w:left="567"/>
        <w:rPr>
          <w:rFonts w:eastAsia="SimHei"/>
        </w:rPr>
      </w:pPr>
      <w:r>
        <w:rPr>
          <w:rFonts w:eastAsia="SimHei"/>
        </w:rPr>
        <w:t xml:space="preserve">Исполнитель </w:t>
      </w:r>
      <w:r w:rsidR="009F470E" w:rsidRPr="009F470E">
        <w:rPr>
          <w:rFonts w:eastAsia="SimHei"/>
        </w:rPr>
        <w:t xml:space="preserve">возместит </w:t>
      </w:r>
      <w:r>
        <w:rPr>
          <w:rFonts w:eastAsia="SimHei"/>
        </w:rPr>
        <w:t xml:space="preserve">Заказчику </w:t>
      </w:r>
      <w:r w:rsidR="009F470E" w:rsidRPr="009F470E">
        <w:rPr>
          <w:rFonts w:eastAsia="SimHei"/>
        </w:rPr>
        <w:t xml:space="preserve">полностью все документально подтвержденные имущественные потери </w:t>
      </w:r>
      <w:r>
        <w:rPr>
          <w:rFonts w:eastAsia="SimHei"/>
        </w:rPr>
        <w:t>Заказчика</w:t>
      </w:r>
      <w:r w:rsidR="009F470E" w:rsidRPr="009F470E">
        <w:rPr>
          <w:rFonts w:eastAsia="SimHei"/>
        </w:rPr>
        <w:t xml:space="preserve">, которые возникнут в случае неустранения признаков несформированного по цепочке хозяйственных операций с участием </w:t>
      </w:r>
      <w:r>
        <w:rPr>
          <w:rFonts w:eastAsia="SimHei"/>
        </w:rPr>
        <w:t xml:space="preserve">Исполнителя </w:t>
      </w:r>
      <w:r w:rsidR="009F470E" w:rsidRPr="009F470E">
        <w:rPr>
          <w:rFonts w:eastAsia="SimHei"/>
        </w:rPr>
        <w:t xml:space="preserve"> (лиц, привлеченных </w:t>
      </w:r>
      <w:r>
        <w:rPr>
          <w:rFonts w:eastAsia="SimHei"/>
        </w:rPr>
        <w:t>Исполнителем)</w:t>
      </w:r>
      <w:r w:rsidR="009F470E" w:rsidRPr="009F470E">
        <w:rPr>
          <w:rFonts w:eastAsia="SimHei"/>
        </w:rPr>
        <w:t xml:space="preserve"> к исполнению настоящего Договора) источника для принятия </w:t>
      </w:r>
      <w:r>
        <w:rPr>
          <w:rFonts w:eastAsia="SimHei"/>
        </w:rPr>
        <w:t xml:space="preserve">Заказчиком </w:t>
      </w:r>
      <w:r w:rsidR="009F470E" w:rsidRPr="009F470E">
        <w:rPr>
          <w:rFonts w:eastAsia="SimHei"/>
        </w:rPr>
        <w:t xml:space="preserve">к вычету сумм НДС по операциям из настоящего Договора, если вследствие такого неустранения </w:t>
      </w:r>
      <w:r>
        <w:rPr>
          <w:rFonts w:eastAsia="SimHei"/>
        </w:rPr>
        <w:t xml:space="preserve">Заказчик </w:t>
      </w:r>
      <w:r w:rsidR="009F470E" w:rsidRPr="009F470E">
        <w:rPr>
          <w:rFonts w:eastAsia="SimHei"/>
        </w:rPr>
        <w:t>отказался от уменьшения суммы подлежащего уплате налога по операциям, совершенным в рамках настоящего Договора, при этом, для целей применения данного положения Стороны исходят из следующего:</w:t>
      </w:r>
    </w:p>
    <w:p w14:paraId="5EBE63C0" w14:textId="1DF9DF15" w:rsidR="009F470E" w:rsidRPr="009F470E" w:rsidRDefault="009F470E" w:rsidP="00EA4CAB">
      <w:pPr>
        <w:pStyle w:val="Level3"/>
        <w:rPr>
          <w:rFonts w:eastAsia="SimHei"/>
        </w:rPr>
      </w:pPr>
      <w:r w:rsidRPr="009F470E">
        <w:rPr>
          <w:rFonts w:eastAsia="SimHei"/>
        </w:rPr>
        <w:t xml:space="preserve">в понимании Сторон, существенное значение для возможности применения вычета по НДС имеет наличие сформированного в бюджете источника применения такого вычета, в связи с чем, </w:t>
      </w:r>
      <w:r w:rsidR="009D0619">
        <w:rPr>
          <w:rFonts w:eastAsia="SimHei"/>
        </w:rPr>
        <w:lastRenderedPageBreak/>
        <w:t xml:space="preserve">Исполнитель </w:t>
      </w:r>
      <w:r w:rsidRPr="009F470E">
        <w:rPr>
          <w:rFonts w:eastAsia="SimHei"/>
        </w:rPr>
        <w:t xml:space="preserve">признает отсутствие в бюджете сформированного источника для применения вычета по НДС существенным и достаточным основанием для неприменения </w:t>
      </w:r>
      <w:r w:rsidR="009D0619">
        <w:rPr>
          <w:rFonts w:eastAsia="SimHei"/>
        </w:rPr>
        <w:t xml:space="preserve">Заказчиком </w:t>
      </w:r>
      <w:r w:rsidRPr="009F470E">
        <w:rPr>
          <w:rFonts w:eastAsia="SimHei"/>
        </w:rPr>
        <w:t xml:space="preserve">вычета по операциям из настоящего Договора и не будет требовать от </w:t>
      </w:r>
      <w:r w:rsidR="009D0619">
        <w:rPr>
          <w:rFonts w:eastAsia="SimHei"/>
        </w:rPr>
        <w:t xml:space="preserve">Заказчика </w:t>
      </w:r>
      <w:r w:rsidRPr="009F470E">
        <w:rPr>
          <w:rFonts w:eastAsia="SimHei"/>
        </w:rPr>
        <w:t xml:space="preserve">доказывания иных обстоятельств в обоснование отказа </w:t>
      </w:r>
      <w:r w:rsidR="009D0619">
        <w:rPr>
          <w:rFonts w:eastAsia="SimHei"/>
        </w:rPr>
        <w:t>Заказчиком</w:t>
      </w:r>
      <w:r w:rsidRPr="009F470E">
        <w:rPr>
          <w:rFonts w:eastAsia="SimHei"/>
        </w:rPr>
        <w:t xml:space="preserve"> в применении вычета;</w:t>
      </w:r>
    </w:p>
    <w:p w14:paraId="49059FCE" w14:textId="15EFF7D5" w:rsidR="009F470E" w:rsidRPr="009F470E" w:rsidRDefault="009F470E" w:rsidP="00EA4CAB">
      <w:pPr>
        <w:pStyle w:val="Level3"/>
        <w:rPr>
          <w:rFonts w:eastAsia="SimHei"/>
        </w:rPr>
      </w:pPr>
      <w:r w:rsidRPr="009F470E">
        <w:rPr>
          <w:rFonts w:eastAsia="SimHei"/>
        </w:rPr>
        <w:t xml:space="preserve">добровольный отказ </w:t>
      </w:r>
      <w:r w:rsidR="009D0619">
        <w:rPr>
          <w:rFonts w:eastAsia="SimHei"/>
        </w:rPr>
        <w:t>Заказчика</w:t>
      </w:r>
      <w:r w:rsidRPr="009F470E">
        <w:rPr>
          <w:rFonts w:eastAsia="SimHei"/>
        </w:rPr>
        <w:t xml:space="preserve"> в применении вычета по НДС выражается в подаче </w:t>
      </w:r>
      <w:r w:rsidR="009D0619">
        <w:rPr>
          <w:rFonts w:eastAsia="SimHei"/>
        </w:rPr>
        <w:t xml:space="preserve">Заказчиком </w:t>
      </w:r>
      <w:r w:rsidRPr="009F470E">
        <w:rPr>
          <w:rFonts w:eastAsia="SimHei"/>
        </w:rPr>
        <w:t xml:space="preserve">в налоговый орган уточненной налоговой декларации с полным или частичным исключением операций, совершенных в рамках настоящего Договора, с </w:t>
      </w:r>
      <w:r w:rsidR="009D0619">
        <w:rPr>
          <w:rFonts w:eastAsia="SimHei"/>
        </w:rPr>
        <w:t>Исполнителем</w:t>
      </w:r>
      <w:r w:rsidRPr="009F470E">
        <w:rPr>
          <w:rFonts w:eastAsia="SimHei"/>
        </w:rPr>
        <w:t xml:space="preserve"> либо с третьими лицами, привлеченными </w:t>
      </w:r>
      <w:r w:rsidR="009D0619">
        <w:rPr>
          <w:rFonts w:eastAsia="SimHei"/>
        </w:rPr>
        <w:t>Исполнителем</w:t>
      </w:r>
      <w:r w:rsidRPr="009F470E">
        <w:rPr>
          <w:rFonts w:eastAsia="SimHei"/>
        </w:rPr>
        <w:t xml:space="preserve"> к исполнению настоящего Договора;</w:t>
      </w:r>
    </w:p>
    <w:p w14:paraId="77D0809E" w14:textId="320359A2" w:rsidR="009F470E" w:rsidRPr="009F470E" w:rsidRDefault="009F470E" w:rsidP="00EA4CAB">
      <w:pPr>
        <w:pStyle w:val="Level3"/>
        <w:rPr>
          <w:rFonts w:eastAsia="SimHei"/>
        </w:rPr>
      </w:pPr>
      <w:r w:rsidRPr="009F470E">
        <w:rPr>
          <w:rFonts w:eastAsia="SimHei"/>
        </w:rPr>
        <w:t xml:space="preserve">несформированный источник для принятия к вычету сумм НДС определяется не только в отношении прямой сделки между </w:t>
      </w:r>
      <w:r w:rsidR="009D0619">
        <w:rPr>
          <w:rFonts w:eastAsia="SimHei"/>
        </w:rPr>
        <w:t>Исполнителем</w:t>
      </w:r>
      <w:r w:rsidRPr="009F470E">
        <w:rPr>
          <w:rFonts w:eastAsia="SimHei"/>
        </w:rPr>
        <w:t xml:space="preserve"> и </w:t>
      </w:r>
      <w:r w:rsidR="009D0619">
        <w:rPr>
          <w:rFonts w:eastAsia="SimHei"/>
        </w:rPr>
        <w:t>Заказчиком</w:t>
      </w:r>
      <w:r w:rsidRPr="009F470E">
        <w:rPr>
          <w:rFonts w:eastAsia="SimHei"/>
        </w:rPr>
        <w:t xml:space="preserve">, но и в ситуации, когда </w:t>
      </w:r>
      <w:r w:rsidR="009D0619">
        <w:rPr>
          <w:rFonts w:eastAsia="SimHei"/>
        </w:rPr>
        <w:t>Исполнитель</w:t>
      </w:r>
      <w:r w:rsidR="009D0619" w:rsidRPr="009F470E">
        <w:rPr>
          <w:rFonts w:eastAsia="SimHei"/>
        </w:rPr>
        <w:t xml:space="preserve"> </w:t>
      </w:r>
      <w:r w:rsidRPr="009F470E">
        <w:rPr>
          <w:rFonts w:eastAsia="SimHei"/>
        </w:rPr>
        <w:t>(Соисполнитель) или его контрагенты не обеспечили наличие источника для применения вычета по сделкам в связанной цепочке (цепочке поставщиков товаров, работ, услуг);</w:t>
      </w:r>
    </w:p>
    <w:p w14:paraId="14E324FD" w14:textId="4592589E" w:rsidR="009F470E" w:rsidRPr="009F470E" w:rsidRDefault="009F470E" w:rsidP="00EA4CAB">
      <w:pPr>
        <w:pStyle w:val="Level3"/>
        <w:rPr>
          <w:rFonts w:eastAsia="SimHei"/>
        </w:rPr>
      </w:pPr>
      <w:r w:rsidRPr="009F470E">
        <w:rPr>
          <w:rFonts w:eastAsia="SimHei"/>
        </w:rPr>
        <w:t xml:space="preserve">устранение признаков несформированного по цепочке хозяйственных операций с участием </w:t>
      </w:r>
      <w:r w:rsidR="009D0619">
        <w:rPr>
          <w:rFonts w:eastAsia="SimHei"/>
        </w:rPr>
        <w:t>Исполнителя</w:t>
      </w:r>
      <w:r w:rsidRPr="009F470E">
        <w:rPr>
          <w:rFonts w:eastAsia="SimHei"/>
        </w:rPr>
        <w:t xml:space="preserve"> источника для принятия к вычету сумм НДС осуществляется путем формирования в бюджете источника для применения </w:t>
      </w:r>
      <w:r w:rsidR="009D0619">
        <w:rPr>
          <w:rFonts w:eastAsia="SimHei"/>
        </w:rPr>
        <w:t xml:space="preserve">Заказчиком </w:t>
      </w:r>
      <w:r w:rsidRPr="009F470E">
        <w:rPr>
          <w:rFonts w:eastAsia="SimHei"/>
        </w:rPr>
        <w:t>вычета по НДС, т.е. путем надлежащего декларирования и уплаты НДС в бюджет.</w:t>
      </w:r>
    </w:p>
    <w:p w14:paraId="690EAD7D" w14:textId="15A98BAD" w:rsidR="009F470E" w:rsidRPr="009F470E" w:rsidRDefault="009F470E" w:rsidP="009F470E">
      <w:pPr>
        <w:pStyle w:val="Level2"/>
        <w:ind w:left="567"/>
        <w:rPr>
          <w:rFonts w:eastAsia="SimHei"/>
        </w:rPr>
      </w:pPr>
      <w:r w:rsidRPr="009F470E">
        <w:rPr>
          <w:rFonts w:eastAsia="SimHei"/>
        </w:rPr>
        <w:t xml:space="preserve">При получении соответствующего уведомления </w:t>
      </w:r>
      <w:r w:rsidR="009D0619">
        <w:rPr>
          <w:rFonts w:eastAsia="SimHei"/>
        </w:rPr>
        <w:t>Заказчика</w:t>
      </w:r>
      <w:r w:rsidRPr="009F470E">
        <w:rPr>
          <w:rFonts w:eastAsia="SimHei"/>
        </w:rPr>
        <w:t xml:space="preserve">, сформированного на основании Информационного письма территориального налогового органа о наличии сведений о несформированном по цепочке хозяйственных операций с участием </w:t>
      </w:r>
      <w:r w:rsidR="009D0619">
        <w:rPr>
          <w:rFonts w:eastAsia="SimHei"/>
        </w:rPr>
        <w:t>Исполнителя</w:t>
      </w:r>
      <w:r w:rsidRPr="009F470E">
        <w:rPr>
          <w:rFonts w:eastAsia="SimHei"/>
        </w:rPr>
        <w:t xml:space="preserve"> источнике для принятия к вычету сумм НДС, </w:t>
      </w:r>
      <w:r w:rsidR="009D0619">
        <w:rPr>
          <w:rFonts w:eastAsia="SimHei"/>
        </w:rPr>
        <w:t>Исполнитель</w:t>
      </w:r>
      <w:r w:rsidR="009D0619" w:rsidRPr="009F470E">
        <w:rPr>
          <w:rFonts w:eastAsia="SimHei"/>
        </w:rPr>
        <w:t xml:space="preserve"> </w:t>
      </w:r>
      <w:r w:rsidRPr="009F470E">
        <w:rPr>
          <w:rFonts w:eastAsia="SimHei"/>
        </w:rPr>
        <w:t xml:space="preserve">обязуется обеспечить устранение таких признаков в сроки, установленные в Информационном письме территориального налогового органа и указанные в уведомлении </w:t>
      </w:r>
      <w:r w:rsidR="009D0619">
        <w:rPr>
          <w:rFonts w:eastAsia="SimHei"/>
        </w:rPr>
        <w:t>Заказчика</w:t>
      </w:r>
      <w:r w:rsidRPr="009F470E">
        <w:rPr>
          <w:rFonts w:eastAsia="SimHei"/>
        </w:rPr>
        <w:t xml:space="preserve">. </w:t>
      </w:r>
    </w:p>
    <w:p w14:paraId="73227B5C" w14:textId="6027B94A" w:rsidR="009F470E" w:rsidRPr="009F470E" w:rsidRDefault="009F470E" w:rsidP="009F470E">
      <w:pPr>
        <w:pStyle w:val="Level2"/>
        <w:ind w:left="567"/>
        <w:rPr>
          <w:rFonts w:eastAsia="SimHei"/>
        </w:rPr>
      </w:pPr>
      <w:r w:rsidRPr="009F470E">
        <w:rPr>
          <w:rFonts w:eastAsia="SimHei"/>
        </w:rPr>
        <w:t xml:space="preserve">Обязательство, указанное в настоящем пункте, обеспечивается уменьшением суммы, подлежащей оплате </w:t>
      </w:r>
      <w:r w:rsidR="009D0619">
        <w:rPr>
          <w:rFonts w:eastAsia="SimHei"/>
        </w:rPr>
        <w:t>Заказчиком Исполнителю</w:t>
      </w:r>
      <w:r w:rsidRPr="009F470E">
        <w:rPr>
          <w:rFonts w:eastAsia="SimHei"/>
        </w:rPr>
        <w:t xml:space="preserve">, на сумму НДС по операциям из Договора за отчетный квартал, по итогам которого выявлен несформированный источник для применения вычета по НДС. Данная сумма остается в распоряжении </w:t>
      </w:r>
      <w:r w:rsidR="009D0619">
        <w:rPr>
          <w:rFonts w:eastAsia="SimHei"/>
        </w:rPr>
        <w:t>Заказчика</w:t>
      </w:r>
      <w:r w:rsidRPr="009F470E">
        <w:rPr>
          <w:rFonts w:eastAsia="SimHei"/>
        </w:rPr>
        <w:t xml:space="preserve"> до момента истечения срока на устранение признаков несформированного источника для применения вычета по НДС без применения к </w:t>
      </w:r>
      <w:r w:rsidR="009D0619">
        <w:rPr>
          <w:rFonts w:eastAsia="SimHei"/>
        </w:rPr>
        <w:t>Заказчику</w:t>
      </w:r>
      <w:r w:rsidRPr="009F470E">
        <w:rPr>
          <w:rFonts w:eastAsia="SimHei"/>
        </w:rPr>
        <w:t xml:space="preserve"> какой-либо ответственности за нарушение сроков оплаты по Договору. </w:t>
      </w:r>
    </w:p>
    <w:p w14:paraId="0CE3684B" w14:textId="380D2445" w:rsidR="009F470E" w:rsidRPr="009F470E" w:rsidRDefault="009F470E" w:rsidP="009F470E">
      <w:pPr>
        <w:pStyle w:val="Level2"/>
        <w:ind w:left="567"/>
        <w:rPr>
          <w:rFonts w:eastAsia="SimHei"/>
        </w:rPr>
      </w:pPr>
      <w:r w:rsidRPr="009F470E">
        <w:rPr>
          <w:rFonts w:eastAsia="SimHei"/>
        </w:rPr>
        <w:t xml:space="preserve">Стороны заранее оценили размер имущественных потерь, которые </w:t>
      </w:r>
      <w:r w:rsidR="009D0619">
        <w:rPr>
          <w:rFonts w:eastAsia="SimHei"/>
        </w:rPr>
        <w:t>Исполнитель</w:t>
      </w:r>
      <w:r w:rsidR="009D0619" w:rsidRPr="009F470E">
        <w:rPr>
          <w:rFonts w:eastAsia="SimHei"/>
        </w:rPr>
        <w:t xml:space="preserve"> </w:t>
      </w:r>
      <w:r w:rsidRPr="009F470E">
        <w:rPr>
          <w:rFonts w:eastAsia="SimHei"/>
        </w:rPr>
        <w:t xml:space="preserve">обязуется возместить </w:t>
      </w:r>
      <w:r w:rsidR="009D0619">
        <w:rPr>
          <w:rFonts w:eastAsia="SimHei"/>
        </w:rPr>
        <w:t xml:space="preserve">Заказчику </w:t>
      </w:r>
      <w:r w:rsidRPr="009F470E">
        <w:rPr>
          <w:rFonts w:eastAsia="SimHei"/>
        </w:rPr>
        <w:t xml:space="preserve">в случае добровольного неприменения </w:t>
      </w:r>
      <w:r w:rsidR="009D0619">
        <w:rPr>
          <w:rFonts w:eastAsia="SimHei"/>
        </w:rPr>
        <w:t>Заказчиком</w:t>
      </w:r>
      <w:r w:rsidRPr="009F470E">
        <w:rPr>
          <w:rFonts w:eastAsia="SimHei"/>
        </w:rPr>
        <w:t xml:space="preserve"> вычета по налогу на добавленную стоимость по операциям с </w:t>
      </w:r>
      <w:r w:rsidR="009D0619">
        <w:rPr>
          <w:rFonts w:eastAsia="SimHei"/>
        </w:rPr>
        <w:t xml:space="preserve">Исполнителем </w:t>
      </w:r>
      <w:r w:rsidRPr="009F470E">
        <w:rPr>
          <w:rFonts w:eastAsia="SimHei"/>
        </w:rPr>
        <w:t xml:space="preserve">в размере, равном сумме уплаченного </w:t>
      </w:r>
      <w:r w:rsidR="009D0619">
        <w:rPr>
          <w:rFonts w:eastAsia="SimHei"/>
        </w:rPr>
        <w:t xml:space="preserve">Заказчиком </w:t>
      </w:r>
      <w:r w:rsidRPr="009F470E">
        <w:rPr>
          <w:rFonts w:eastAsia="SimHei"/>
        </w:rPr>
        <w:t xml:space="preserve">налога на добавленную стоимость, плюс сумма неустойки в размере 20% (двадцати процентов) от размера, указанного НДС по операциям с </w:t>
      </w:r>
      <w:r w:rsidR="009D0619">
        <w:rPr>
          <w:rFonts w:eastAsia="SimHei"/>
        </w:rPr>
        <w:t>Исполнителем</w:t>
      </w:r>
      <w:r w:rsidRPr="009F470E">
        <w:rPr>
          <w:rFonts w:eastAsia="SimHei"/>
        </w:rPr>
        <w:t>.</w:t>
      </w:r>
    </w:p>
    <w:p w14:paraId="0B24C011" w14:textId="5E2E9D7F" w:rsidR="009F470E" w:rsidRPr="009F470E" w:rsidRDefault="009F470E" w:rsidP="009F470E">
      <w:pPr>
        <w:pStyle w:val="Level2"/>
        <w:ind w:left="567"/>
        <w:rPr>
          <w:rFonts w:eastAsia="SimHei"/>
        </w:rPr>
      </w:pPr>
      <w:r w:rsidRPr="009F470E">
        <w:rPr>
          <w:rFonts w:eastAsia="SimHei"/>
        </w:rPr>
        <w:t>Для подтверждения факта наступления обстоятельств, с которыми Стороны связывают обязанность</w:t>
      </w:r>
      <w:r w:rsidR="009D0619">
        <w:rPr>
          <w:rFonts w:eastAsia="SimHei"/>
        </w:rPr>
        <w:t xml:space="preserve"> Исполнителя</w:t>
      </w:r>
      <w:r w:rsidRPr="009F470E">
        <w:rPr>
          <w:rFonts w:eastAsia="SimHei"/>
        </w:rPr>
        <w:t xml:space="preserve"> возместить имущественные потери </w:t>
      </w:r>
      <w:r w:rsidR="009D0619">
        <w:rPr>
          <w:rFonts w:eastAsia="SimHei"/>
        </w:rPr>
        <w:t>Заказчика</w:t>
      </w:r>
      <w:r w:rsidRPr="009F470E">
        <w:rPr>
          <w:rFonts w:eastAsia="SimHei"/>
        </w:rPr>
        <w:t xml:space="preserve">, согласно п. </w:t>
      </w:r>
      <w:r w:rsidR="009D0619">
        <w:rPr>
          <w:rFonts w:eastAsia="SimHei"/>
        </w:rPr>
        <w:t>4</w:t>
      </w:r>
      <w:r w:rsidRPr="009F470E">
        <w:rPr>
          <w:rFonts w:eastAsia="SimHei"/>
        </w:rPr>
        <w:t xml:space="preserve">.2. </w:t>
      </w:r>
      <w:r w:rsidR="009D0619">
        <w:rPr>
          <w:rFonts w:eastAsia="SimHei"/>
        </w:rPr>
        <w:t>настоящего Приложения</w:t>
      </w:r>
      <w:r w:rsidRPr="009F470E">
        <w:rPr>
          <w:rFonts w:eastAsia="SimHei"/>
        </w:rPr>
        <w:t xml:space="preserve">, достаточным доказательством будет являться Информационное письмо территориального налогового органа, переданное по каналам </w:t>
      </w:r>
      <w:r w:rsidRPr="009F470E">
        <w:rPr>
          <w:rFonts w:eastAsia="SimHei"/>
        </w:rPr>
        <w:lastRenderedPageBreak/>
        <w:t xml:space="preserve">телекоммуникационной связи о том, что ситуация с выявленными обстоятельствами, свидетельствующими о наличии несформированного источника по цепочке поставщиков товаров (работ, услуг) для принятия </w:t>
      </w:r>
      <w:r w:rsidR="009D0619">
        <w:rPr>
          <w:rFonts w:eastAsia="SimHei"/>
        </w:rPr>
        <w:t>Заказчиком</w:t>
      </w:r>
      <w:r w:rsidRPr="009F470E">
        <w:rPr>
          <w:rFonts w:eastAsia="SimHei"/>
        </w:rPr>
        <w:t xml:space="preserve"> к вычету сумм НДС по взаимоотношениям с </w:t>
      </w:r>
      <w:r w:rsidR="009D0619">
        <w:rPr>
          <w:rFonts w:eastAsia="SimHei"/>
        </w:rPr>
        <w:t>Исполнителем</w:t>
      </w:r>
      <w:r w:rsidRPr="009F470E">
        <w:rPr>
          <w:rFonts w:eastAsia="SimHei"/>
        </w:rPr>
        <w:t xml:space="preserve"> считается урегулированной для </w:t>
      </w:r>
      <w:r w:rsidR="009D0619">
        <w:rPr>
          <w:rFonts w:eastAsia="SimHei"/>
        </w:rPr>
        <w:t>Заказчика</w:t>
      </w:r>
      <w:r w:rsidRPr="009F470E">
        <w:rPr>
          <w:rFonts w:eastAsia="SimHei"/>
        </w:rPr>
        <w:t xml:space="preserve"> в связи с подачей последним уточненной налоговой декларации, исключением из вычетов соответствующей суммы НДС по взаимоотношениям с </w:t>
      </w:r>
      <w:r w:rsidR="009D0619">
        <w:rPr>
          <w:rFonts w:eastAsia="SimHei"/>
        </w:rPr>
        <w:t>Исполнителем</w:t>
      </w:r>
      <w:r w:rsidRPr="009F470E">
        <w:rPr>
          <w:rFonts w:eastAsia="SimHei"/>
        </w:rPr>
        <w:t xml:space="preserve">, при этом для </w:t>
      </w:r>
      <w:r w:rsidR="009D0619">
        <w:rPr>
          <w:rFonts w:eastAsia="SimHei"/>
        </w:rPr>
        <w:t>Исполнителя</w:t>
      </w:r>
      <w:r w:rsidRPr="009F470E">
        <w:rPr>
          <w:rFonts w:eastAsia="SimHei"/>
        </w:rPr>
        <w:t xml:space="preserve"> ситуация считается неурегулированной. </w:t>
      </w:r>
    </w:p>
    <w:p w14:paraId="1BE91635" w14:textId="751A3007" w:rsidR="009F470E" w:rsidRPr="009F470E" w:rsidRDefault="009D0619" w:rsidP="009F470E">
      <w:pPr>
        <w:pStyle w:val="Level2"/>
        <w:ind w:left="567"/>
        <w:rPr>
          <w:rFonts w:eastAsia="SimHei"/>
        </w:rPr>
      </w:pPr>
      <w:r>
        <w:rPr>
          <w:rFonts w:eastAsia="SimHei"/>
        </w:rPr>
        <w:t>Исполнитель</w:t>
      </w:r>
      <w:r w:rsidR="009F470E" w:rsidRPr="009F470E">
        <w:rPr>
          <w:rFonts w:eastAsia="SimHei"/>
        </w:rPr>
        <w:t xml:space="preserve"> обязуется возместить </w:t>
      </w:r>
      <w:r>
        <w:rPr>
          <w:rFonts w:eastAsia="SimHei"/>
        </w:rPr>
        <w:t xml:space="preserve">Заказчику </w:t>
      </w:r>
      <w:r w:rsidR="009F470E" w:rsidRPr="009F470E">
        <w:rPr>
          <w:rFonts w:eastAsia="SimHei"/>
        </w:rPr>
        <w:t xml:space="preserve">все имущественные потери </w:t>
      </w:r>
      <w:r>
        <w:rPr>
          <w:rFonts w:eastAsia="SimHei"/>
        </w:rPr>
        <w:t>Заказчика</w:t>
      </w:r>
      <w:r w:rsidR="009F470E" w:rsidRPr="009F470E">
        <w:rPr>
          <w:rFonts w:eastAsia="SimHei"/>
        </w:rPr>
        <w:t xml:space="preserve">, а также выплатить неустойку в размере 20% (двадцати процентов) от суммы НДС, в отношении которой получен отказ к вычету сумм НДС по взаимоотношениям с </w:t>
      </w:r>
      <w:r w:rsidR="0020006D">
        <w:rPr>
          <w:rFonts w:eastAsia="SimHei"/>
        </w:rPr>
        <w:t>Исполнителем</w:t>
      </w:r>
      <w:r w:rsidR="009F470E" w:rsidRPr="009F470E">
        <w:rPr>
          <w:rFonts w:eastAsia="SimHei"/>
        </w:rPr>
        <w:t xml:space="preserve"> в течение 10 (десяти) рабочих дней с даты получения </w:t>
      </w:r>
      <w:r w:rsidR="0020006D">
        <w:rPr>
          <w:rFonts w:eastAsia="SimHei"/>
        </w:rPr>
        <w:t>Исполнителем</w:t>
      </w:r>
      <w:r w:rsidR="009F470E" w:rsidRPr="009F470E">
        <w:rPr>
          <w:rFonts w:eastAsia="SimHei"/>
        </w:rPr>
        <w:t xml:space="preserve"> соответствующего требования </w:t>
      </w:r>
      <w:r w:rsidR="0020006D">
        <w:rPr>
          <w:rFonts w:eastAsia="SimHei"/>
        </w:rPr>
        <w:t>Заказчика</w:t>
      </w:r>
      <w:r w:rsidR="009F470E" w:rsidRPr="009F470E">
        <w:rPr>
          <w:rFonts w:eastAsia="SimHei"/>
        </w:rPr>
        <w:t xml:space="preserve">.  </w:t>
      </w:r>
    </w:p>
    <w:p w14:paraId="5805B469" w14:textId="70F3E91C" w:rsidR="009F470E" w:rsidRPr="009F470E" w:rsidRDefault="009F470E" w:rsidP="009F470E">
      <w:pPr>
        <w:pStyle w:val="Level2"/>
        <w:ind w:left="567"/>
        <w:rPr>
          <w:rFonts w:eastAsia="SimHei"/>
        </w:rPr>
      </w:pPr>
      <w:r w:rsidRPr="009F470E">
        <w:rPr>
          <w:rFonts w:eastAsia="SimHei"/>
        </w:rPr>
        <w:t>В случае направления указанного требования по почте заказным письмо</w:t>
      </w:r>
      <w:r w:rsidR="0020006D">
        <w:rPr>
          <w:rFonts w:eastAsia="SimHei"/>
        </w:rPr>
        <w:t>м</w:t>
      </w:r>
      <w:r w:rsidRPr="009F470E">
        <w:rPr>
          <w:rFonts w:eastAsia="SimHei"/>
        </w:rPr>
        <w:t xml:space="preserve">, оно считается полученным </w:t>
      </w:r>
      <w:r w:rsidR="0020006D">
        <w:rPr>
          <w:rFonts w:eastAsia="SimHei"/>
        </w:rPr>
        <w:t>Исполнителем</w:t>
      </w:r>
      <w:r w:rsidRPr="009F470E">
        <w:rPr>
          <w:rFonts w:eastAsia="SimHei"/>
        </w:rPr>
        <w:t xml:space="preserve"> по истечении 6 (шести) дней с даты направления заказного письма </w:t>
      </w:r>
      <w:r w:rsidR="0020006D">
        <w:rPr>
          <w:rFonts w:eastAsia="SimHei"/>
        </w:rPr>
        <w:t>Заказчиком</w:t>
      </w:r>
      <w:r w:rsidRPr="009F470E">
        <w:rPr>
          <w:rFonts w:eastAsia="SimHei"/>
        </w:rPr>
        <w:t>.</w:t>
      </w:r>
    </w:p>
    <w:p w14:paraId="6DE71315" w14:textId="4D7808C2" w:rsidR="009F470E" w:rsidRPr="009F470E" w:rsidRDefault="0020006D" w:rsidP="009F470E">
      <w:pPr>
        <w:pStyle w:val="Level2"/>
        <w:ind w:left="567"/>
        <w:rPr>
          <w:rFonts w:eastAsia="SimHei"/>
        </w:rPr>
      </w:pPr>
      <w:r>
        <w:rPr>
          <w:rFonts w:eastAsia="SimHei"/>
        </w:rPr>
        <w:t>Заказчик в</w:t>
      </w:r>
      <w:r w:rsidR="009F470E" w:rsidRPr="009F470E">
        <w:rPr>
          <w:rFonts w:eastAsia="SimHei"/>
        </w:rPr>
        <w:t xml:space="preserve">праве удовлетворить требования к </w:t>
      </w:r>
      <w:r>
        <w:rPr>
          <w:rFonts w:eastAsia="SimHei"/>
        </w:rPr>
        <w:t>Исполнителю</w:t>
      </w:r>
      <w:r w:rsidR="009F470E" w:rsidRPr="009F470E">
        <w:rPr>
          <w:rFonts w:eastAsia="SimHei"/>
        </w:rPr>
        <w:t xml:space="preserve"> о возмещении имущественных потерь и/или убытков из денежных средств, причитающихся выплате </w:t>
      </w:r>
      <w:r>
        <w:rPr>
          <w:rFonts w:eastAsia="SimHei"/>
        </w:rPr>
        <w:t xml:space="preserve">Исполнителю </w:t>
      </w:r>
      <w:r w:rsidR="009F470E" w:rsidRPr="009F470E">
        <w:rPr>
          <w:rFonts w:eastAsia="SimHei"/>
        </w:rPr>
        <w:t xml:space="preserve">по любым основаниям, в порядке зачета встречных однородных денежных требований, направив соответствующее заявление о зачете </w:t>
      </w:r>
      <w:r>
        <w:rPr>
          <w:rFonts w:eastAsia="SimHei"/>
        </w:rPr>
        <w:t>Исполнителю</w:t>
      </w:r>
      <w:r w:rsidR="009F470E" w:rsidRPr="009F470E">
        <w:rPr>
          <w:rFonts w:eastAsia="SimHei"/>
        </w:rPr>
        <w:t>.</w:t>
      </w:r>
    </w:p>
    <w:p w14:paraId="54D3FEE5" w14:textId="10F4DD29" w:rsidR="009F470E" w:rsidRPr="009F470E" w:rsidRDefault="009F470E" w:rsidP="009F470E">
      <w:pPr>
        <w:pStyle w:val="Level2"/>
        <w:ind w:left="567"/>
        <w:rPr>
          <w:rFonts w:eastAsia="SimHei"/>
        </w:rPr>
      </w:pPr>
      <w:r w:rsidRPr="009F470E">
        <w:rPr>
          <w:rFonts w:eastAsia="SimHei"/>
        </w:rPr>
        <w:t>Поворот возмещения убытков и имущественных потерь.</w:t>
      </w:r>
    </w:p>
    <w:p w14:paraId="63E6712E" w14:textId="5D677CEF" w:rsidR="009F470E" w:rsidRPr="009F470E" w:rsidRDefault="009F470E" w:rsidP="009F470E">
      <w:pPr>
        <w:pStyle w:val="Level2"/>
        <w:ind w:left="567"/>
        <w:rPr>
          <w:rFonts w:eastAsia="SimHei"/>
        </w:rPr>
      </w:pPr>
      <w:r w:rsidRPr="009F470E">
        <w:rPr>
          <w:rFonts w:eastAsia="SimHei"/>
        </w:rPr>
        <w:t xml:space="preserve">Уплаченная </w:t>
      </w:r>
      <w:r w:rsidR="0020006D">
        <w:rPr>
          <w:rFonts w:eastAsia="SimHei"/>
        </w:rPr>
        <w:t xml:space="preserve">Исполнителем </w:t>
      </w:r>
      <w:r w:rsidRPr="009F470E">
        <w:rPr>
          <w:rFonts w:eastAsia="SimHei"/>
        </w:rPr>
        <w:t xml:space="preserve">сумма в счет возмещения имущественных потерь/убытков подлежит возврату </w:t>
      </w:r>
      <w:r w:rsidR="0020006D">
        <w:rPr>
          <w:rFonts w:eastAsia="SimHei"/>
        </w:rPr>
        <w:t xml:space="preserve">Заказчиком </w:t>
      </w:r>
      <w:r w:rsidRPr="009F470E">
        <w:rPr>
          <w:rFonts w:eastAsia="SimHei"/>
        </w:rPr>
        <w:t>в случаях:</w:t>
      </w:r>
    </w:p>
    <w:p w14:paraId="1A90D152" w14:textId="6630CF9D" w:rsidR="009F470E" w:rsidRPr="009F470E" w:rsidRDefault="009F470E" w:rsidP="00A326D7">
      <w:pPr>
        <w:pStyle w:val="Level3"/>
        <w:rPr>
          <w:rFonts w:eastAsia="SimHei"/>
        </w:rPr>
      </w:pPr>
      <w:bookmarkStart w:id="6" w:name="_Ref183788314"/>
      <w:r w:rsidRPr="009F470E">
        <w:rPr>
          <w:rFonts w:eastAsia="SimHei"/>
        </w:rPr>
        <w:t>Отмены или признания соответствующего решения налогового органа недействительным полностью или в соответствующей части в установленном законом порядке;</w:t>
      </w:r>
      <w:bookmarkEnd w:id="6"/>
    </w:p>
    <w:p w14:paraId="40BB07F0" w14:textId="5B7D6AAA" w:rsidR="009F470E" w:rsidRPr="009F470E" w:rsidRDefault="009F470E" w:rsidP="00A326D7">
      <w:pPr>
        <w:pStyle w:val="Level3"/>
        <w:rPr>
          <w:rFonts w:eastAsia="SimHei"/>
        </w:rPr>
      </w:pPr>
      <w:bookmarkStart w:id="7" w:name="_Ref183788320"/>
      <w:r w:rsidRPr="009F470E">
        <w:rPr>
          <w:rFonts w:eastAsia="SimHei"/>
        </w:rPr>
        <w:t xml:space="preserve">Устранения </w:t>
      </w:r>
      <w:r w:rsidR="0020006D">
        <w:rPr>
          <w:rFonts w:eastAsia="SimHei"/>
        </w:rPr>
        <w:t xml:space="preserve">Исполнителем </w:t>
      </w:r>
      <w:r w:rsidRPr="009F470E">
        <w:rPr>
          <w:rFonts w:eastAsia="SimHei"/>
        </w:rPr>
        <w:t xml:space="preserve">или </w:t>
      </w:r>
      <w:r w:rsidR="0020006D">
        <w:rPr>
          <w:rFonts w:eastAsia="SimHei"/>
        </w:rPr>
        <w:t>третьими лицами, привлеченными Исполнителем</w:t>
      </w:r>
      <w:r w:rsidRPr="009F470E">
        <w:rPr>
          <w:rFonts w:eastAsia="SimHei"/>
        </w:rPr>
        <w:t xml:space="preserve"> для исполнения настоящего Договора, признаков несформированного источника для вычета по НДС, что должно быть подтверждено соответствующим Информационным письмом территориального налогового органа.</w:t>
      </w:r>
      <w:bookmarkEnd w:id="7"/>
      <w:r w:rsidRPr="009F470E">
        <w:rPr>
          <w:rFonts w:eastAsia="SimHei"/>
        </w:rPr>
        <w:t xml:space="preserve">  </w:t>
      </w:r>
    </w:p>
    <w:p w14:paraId="622C5129" w14:textId="6F58CAA8" w:rsidR="009F470E" w:rsidRPr="009F470E" w:rsidRDefault="0020006D" w:rsidP="009F470E">
      <w:pPr>
        <w:pStyle w:val="Level2"/>
        <w:ind w:left="567"/>
        <w:rPr>
          <w:rFonts w:eastAsia="SimHei"/>
        </w:rPr>
      </w:pPr>
      <w:r>
        <w:rPr>
          <w:rFonts w:eastAsia="SimHei"/>
        </w:rPr>
        <w:t>Заказчик</w:t>
      </w:r>
      <w:r w:rsidR="009F470E" w:rsidRPr="009F470E">
        <w:rPr>
          <w:rFonts w:eastAsia="SimHei"/>
        </w:rPr>
        <w:t xml:space="preserve"> возвращает денежные средства </w:t>
      </w:r>
      <w:r>
        <w:rPr>
          <w:rFonts w:eastAsia="SimHei"/>
        </w:rPr>
        <w:t>Исполнителю</w:t>
      </w:r>
      <w:r w:rsidR="009F470E" w:rsidRPr="009F470E">
        <w:rPr>
          <w:rFonts w:eastAsia="SimHei"/>
        </w:rPr>
        <w:t xml:space="preserve"> в течение 10 (десяти) рабочих дней с даты получения </w:t>
      </w:r>
      <w:r>
        <w:rPr>
          <w:rFonts w:eastAsia="SimHei"/>
        </w:rPr>
        <w:t>Заказчиком</w:t>
      </w:r>
      <w:r w:rsidR="009F470E" w:rsidRPr="009F470E">
        <w:rPr>
          <w:rFonts w:eastAsia="SimHei"/>
        </w:rPr>
        <w:t xml:space="preserve"> приложенных копий документов, подтверждающих обстоятельства, указанные в п.</w:t>
      </w:r>
      <w:r>
        <w:rPr>
          <w:rFonts w:eastAsia="SimHei"/>
        </w:rPr>
        <w:t xml:space="preserve"> </w:t>
      </w:r>
      <w:r w:rsidR="00A326D7">
        <w:rPr>
          <w:rFonts w:eastAsia="SimHei"/>
        </w:rPr>
        <w:fldChar w:fldCharType="begin"/>
      </w:r>
      <w:r w:rsidR="00A326D7">
        <w:rPr>
          <w:rFonts w:eastAsia="SimHei"/>
        </w:rPr>
        <w:instrText xml:space="preserve"> REF _Ref183788314 \r \h </w:instrText>
      </w:r>
      <w:r w:rsidR="00A326D7">
        <w:rPr>
          <w:rFonts w:eastAsia="SimHei"/>
        </w:rPr>
      </w:r>
      <w:r w:rsidR="00A326D7">
        <w:rPr>
          <w:rFonts w:eastAsia="SimHei"/>
        </w:rPr>
        <w:fldChar w:fldCharType="separate"/>
      </w:r>
      <w:r w:rsidR="00A326D7">
        <w:rPr>
          <w:rFonts w:eastAsia="SimHei"/>
        </w:rPr>
        <w:t>3.16.1</w:t>
      </w:r>
      <w:r w:rsidR="00A326D7">
        <w:rPr>
          <w:rFonts w:eastAsia="SimHei"/>
        </w:rPr>
        <w:fldChar w:fldCharType="end"/>
      </w:r>
      <w:r>
        <w:rPr>
          <w:rFonts w:eastAsia="SimHei"/>
        </w:rPr>
        <w:t>-</w:t>
      </w:r>
      <w:r w:rsidR="00A326D7">
        <w:rPr>
          <w:rFonts w:eastAsia="SimHei"/>
        </w:rPr>
        <w:fldChar w:fldCharType="begin"/>
      </w:r>
      <w:r w:rsidR="00A326D7">
        <w:rPr>
          <w:rFonts w:eastAsia="SimHei"/>
        </w:rPr>
        <w:instrText xml:space="preserve"> REF _Ref183788320 \r \h </w:instrText>
      </w:r>
      <w:r w:rsidR="00A326D7">
        <w:rPr>
          <w:rFonts w:eastAsia="SimHei"/>
        </w:rPr>
      </w:r>
      <w:r w:rsidR="00A326D7">
        <w:rPr>
          <w:rFonts w:eastAsia="SimHei"/>
        </w:rPr>
        <w:fldChar w:fldCharType="separate"/>
      </w:r>
      <w:r w:rsidR="00A326D7">
        <w:rPr>
          <w:rFonts w:eastAsia="SimHei"/>
        </w:rPr>
        <w:t>3.16.2</w:t>
      </w:r>
      <w:r w:rsidR="00A326D7">
        <w:rPr>
          <w:rFonts w:eastAsia="SimHei"/>
        </w:rPr>
        <w:fldChar w:fldCharType="end"/>
      </w:r>
      <w:r w:rsidR="00A326D7">
        <w:rPr>
          <w:rFonts w:eastAsia="SimHei"/>
        </w:rPr>
        <w:t xml:space="preserve"> </w:t>
      </w:r>
      <w:r>
        <w:rPr>
          <w:rFonts w:eastAsia="SimHei"/>
        </w:rPr>
        <w:t>настоящего Приложения</w:t>
      </w:r>
      <w:r w:rsidR="009F470E" w:rsidRPr="009F470E">
        <w:rPr>
          <w:rFonts w:eastAsia="SimHei"/>
        </w:rPr>
        <w:t>.</w:t>
      </w:r>
    </w:p>
    <w:p w14:paraId="59327CF7" w14:textId="02A142D5" w:rsidR="009F470E" w:rsidRDefault="009F470E" w:rsidP="009F470E">
      <w:pPr>
        <w:pStyle w:val="Level2"/>
        <w:ind w:left="567"/>
        <w:rPr>
          <w:rFonts w:eastAsia="SimHei"/>
        </w:rPr>
      </w:pPr>
      <w:r w:rsidRPr="009F470E">
        <w:rPr>
          <w:rFonts w:eastAsia="SimHei"/>
        </w:rPr>
        <w:t xml:space="preserve">Стороны признают, что условия </w:t>
      </w:r>
      <w:r w:rsidR="0020006D">
        <w:rPr>
          <w:rFonts w:eastAsia="SimHei"/>
        </w:rPr>
        <w:t xml:space="preserve">раздела 4 </w:t>
      </w:r>
      <w:r w:rsidRPr="009F470E">
        <w:rPr>
          <w:rFonts w:eastAsia="SimHei"/>
        </w:rPr>
        <w:t>настояще</w:t>
      </w:r>
      <w:r w:rsidR="0020006D">
        <w:rPr>
          <w:rFonts w:eastAsia="SimHei"/>
        </w:rPr>
        <w:t>го Приложения</w:t>
      </w:r>
      <w:r w:rsidRPr="009F470E">
        <w:rPr>
          <w:rFonts w:eastAsia="SimHei"/>
        </w:rPr>
        <w:t xml:space="preserve"> направлены на обеспечение имущественных интересов Сторон вне зависимости от действительности, исполнимости, заключенности Договора. В связи с э</w:t>
      </w:r>
      <w:bookmarkStart w:id="8" w:name="_GoBack"/>
      <w:bookmarkEnd w:id="8"/>
      <w:r w:rsidRPr="009F470E">
        <w:rPr>
          <w:rFonts w:eastAsia="SimHei"/>
        </w:rPr>
        <w:t xml:space="preserve">тим Стороны рассматривают указанные положения в качестве самостоятельного, автономного соглашения, не зависящего от основного обязательства по Договору. В случае признания Договора недействительным, незаключенным, истечения срока его действия, условия </w:t>
      </w:r>
      <w:r w:rsidR="0020006D">
        <w:rPr>
          <w:rFonts w:eastAsia="SimHei"/>
        </w:rPr>
        <w:t xml:space="preserve">раздела 4 настоящего Приложения </w:t>
      </w:r>
      <w:r w:rsidRPr="009F470E">
        <w:rPr>
          <w:rFonts w:eastAsia="SimHei"/>
        </w:rPr>
        <w:t>сохраняют юридическую силу. Ни одна из Сторон не имеет права оспаривать данные положения по причинам, связанным, зависящим или вытекающим из Договора.</w:t>
      </w:r>
    </w:p>
    <w:p w14:paraId="68EFBD0F" w14:textId="56FC2C6B" w:rsidR="0020006D" w:rsidRPr="009F470E" w:rsidRDefault="0020006D" w:rsidP="0020006D">
      <w:pPr>
        <w:pStyle w:val="Level2"/>
        <w:ind w:left="567" w:hanging="709"/>
        <w:rPr>
          <w:rFonts w:eastAsia="SimHei"/>
        </w:rPr>
      </w:pPr>
      <w:r w:rsidRPr="0020006D">
        <w:rPr>
          <w:rFonts w:eastAsia="SimHei"/>
        </w:rPr>
        <w:t xml:space="preserve">Сторона обязуется незамедлительно известить другую Сторону о том, что указанные в настоящей статье Договора заверения об обстоятельствах перестают быть </w:t>
      </w:r>
      <w:r w:rsidRPr="0020006D">
        <w:rPr>
          <w:rFonts w:eastAsia="SimHei"/>
        </w:rPr>
        <w:lastRenderedPageBreak/>
        <w:t>достоверными из-за изменений в правовом, имущественном или финансовом положении другой Стороны.</w:t>
      </w:r>
    </w:p>
    <w:p w14:paraId="658459BC" w14:textId="4C3221CB" w:rsidR="009F470E" w:rsidRPr="009F470E" w:rsidRDefault="009F470E" w:rsidP="00EA4CAB">
      <w:pPr>
        <w:pStyle w:val="Level2"/>
        <w:numPr>
          <w:ilvl w:val="0"/>
          <w:numId w:val="0"/>
        </w:numPr>
        <w:ind w:left="567"/>
        <w:rPr>
          <w:rFonts w:eastAsia="SimHei"/>
        </w:rPr>
      </w:pPr>
    </w:p>
    <w:sectPr w:rsidR="009F470E" w:rsidRPr="009F470E" w:rsidSect="00643777">
      <w:footerReference w:type="even" r:id="rId8"/>
      <w:footerReference w:type="default" r:id="rId9"/>
      <w:pgSz w:w="11906" w:h="16838"/>
      <w:pgMar w:top="1616" w:right="1588" w:bottom="1077" w:left="158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CFFB5" w14:textId="77777777" w:rsidR="002E294D" w:rsidRDefault="002E294D">
      <w:r>
        <w:separator/>
      </w:r>
    </w:p>
  </w:endnote>
  <w:endnote w:type="continuationSeparator" w:id="0">
    <w:p w14:paraId="1BE9419F" w14:textId="77777777" w:rsidR="002E294D" w:rsidRDefault="002E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DGCLK+TimesNewRoman,Bold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F1A76" w14:textId="77777777" w:rsidR="00C65446" w:rsidRDefault="00C65446" w:rsidP="00DE4FB5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35</w:t>
    </w:r>
    <w:r>
      <w:rPr>
        <w:rStyle w:val="af0"/>
      </w:rPr>
      <w:fldChar w:fldCharType="end"/>
    </w:r>
  </w:p>
  <w:p w14:paraId="13B7038D" w14:textId="77777777" w:rsidR="00C65446" w:rsidRDefault="00C6544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09976"/>
      <w:docPartObj>
        <w:docPartGallery w:val="Page Numbers (Bottom of Page)"/>
        <w:docPartUnique/>
      </w:docPartObj>
    </w:sdtPr>
    <w:sdtEndPr/>
    <w:sdtContent>
      <w:p w14:paraId="5216D516" w14:textId="60240C2D" w:rsidR="00C65446" w:rsidRDefault="00643777">
        <w:pPr>
          <w:pStyle w:val="a9"/>
          <w:jc w:val="center"/>
        </w:pPr>
        <w:r>
          <w:t>2-</w:t>
        </w:r>
        <w:r w:rsidR="00C65446">
          <w:fldChar w:fldCharType="begin"/>
        </w:r>
        <w:r w:rsidR="00C65446">
          <w:instrText xml:space="preserve"> PAGE   \* MERGEFORMAT </w:instrText>
        </w:r>
        <w:r w:rsidR="00C65446">
          <w:fldChar w:fldCharType="separate"/>
        </w:r>
        <w:r w:rsidR="00A326D7">
          <w:rPr>
            <w:noProof/>
          </w:rPr>
          <w:t>8</w:t>
        </w:r>
        <w:r w:rsidR="00C65446">
          <w:rPr>
            <w:noProof/>
          </w:rPr>
          <w:fldChar w:fldCharType="end"/>
        </w:r>
      </w:p>
    </w:sdtContent>
  </w:sdt>
  <w:p w14:paraId="50F98123" w14:textId="77777777" w:rsidR="00C65446" w:rsidRPr="00817108" w:rsidRDefault="00C65446" w:rsidP="0006759D">
    <w:pPr>
      <w:pStyle w:val="DocExCode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5F023" w14:textId="77777777" w:rsidR="002E294D" w:rsidRDefault="002E294D">
      <w:r>
        <w:separator/>
      </w:r>
    </w:p>
  </w:footnote>
  <w:footnote w:type="continuationSeparator" w:id="0">
    <w:p w14:paraId="7056242C" w14:textId="77777777" w:rsidR="002E294D" w:rsidRDefault="002E2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6C3A6912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300548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96B63DE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BE66A1"/>
    <w:multiLevelType w:val="multilevel"/>
    <w:tmpl w:val="16F89D42"/>
    <w:lvl w:ilvl="0">
      <w:start w:val="1"/>
      <w:numFmt w:val="upperLetter"/>
      <w:pStyle w:val="UCAlpha1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1073A6"/>
    <w:multiLevelType w:val="multilevel"/>
    <w:tmpl w:val="E1EE23A6"/>
    <w:lvl w:ilvl="0">
      <w:start w:val="1"/>
      <w:numFmt w:val="bullet"/>
      <w:pStyle w:val="bullet5"/>
      <w:lvlText w:val=""/>
      <w:lvlJc w:val="left"/>
      <w:pPr>
        <w:tabs>
          <w:tab w:val="num" w:pos="3288"/>
        </w:tabs>
        <w:ind w:left="3288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6518E"/>
    <w:multiLevelType w:val="multilevel"/>
    <w:tmpl w:val="84E02292"/>
    <w:lvl w:ilvl="0">
      <w:start w:val="1"/>
      <w:numFmt w:val="bullet"/>
      <w:pStyle w:val="bullet6"/>
      <w:lvlText w:val="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8645C"/>
    <w:multiLevelType w:val="multilevel"/>
    <w:tmpl w:val="D688BFDA"/>
    <w:lvl w:ilvl="0">
      <w:start w:val="1"/>
      <w:numFmt w:val="decimal"/>
      <w:pStyle w:val="Parties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E3F7B"/>
    <w:multiLevelType w:val="multilevel"/>
    <w:tmpl w:val="2B0A9374"/>
    <w:lvl w:ilvl="0">
      <w:start w:val="1"/>
      <w:numFmt w:val="bullet"/>
      <w:pStyle w:val="bullet2"/>
      <w:lvlText w:val=""/>
      <w:lvlJc w:val="left"/>
      <w:pPr>
        <w:tabs>
          <w:tab w:val="num" w:pos="1247"/>
        </w:tabs>
        <w:ind w:left="1247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0761A"/>
    <w:multiLevelType w:val="multilevel"/>
    <w:tmpl w:val="3B84A8DC"/>
    <w:lvl w:ilvl="0">
      <w:start w:val="1"/>
      <w:numFmt w:val="bullet"/>
      <w:pStyle w:val="Table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4323D"/>
    <w:multiLevelType w:val="multilevel"/>
    <w:tmpl w:val="1DFE211E"/>
    <w:lvl w:ilvl="0">
      <w:start w:val="1"/>
      <w:numFmt w:val="decimal"/>
      <w:pStyle w:val="Schedule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721"/>
        </w:tabs>
        <w:ind w:left="272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3288"/>
        </w:tabs>
        <w:ind w:left="328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116B7A43"/>
    <w:multiLevelType w:val="multilevel"/>
    <w:tmpl w:val="E17CFB2E"/>
    <w:lvl w:ilvl="0">
      <w:start w:val="1"/>
      <w:numFmt w:val="decimal"/>
      <w:pStyle w:val="Table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11" w15:restartNumberingAfterBreak="0">
    <w:nsid w:val="173574CD"/>
    <w:multiLevelType w:val="singleLevel"/>
    <w:tmpl w:val="E8F8299A"/>
    <w:lvl w:ilvl="0">
      <w:start w:val="1"/>
      <w:numFmt w:val="lowerLetter"/>
      <w:pStyle w:val="alpha4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hint="default"/>
        <w:b w:val="0"/>
        <w:i w:val="0"/>
        <w:sz w:val="20"/>
      </w:rPr>
    </w:lvl>
  </w:abstractNum>
  <w:abstractNum w:abstractNumId="12" w15:restartNumberingAfterBreak="0">
    <w:nsid w:val="1BEA1FFA"/>
    <w:multiLevelType w:val="multilevel"/>
    <w:tmpl w:val="D0A85A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2F12F57"/>
    <w:multiLevelType w:val="multilevel"/>
    <w:tmpl w:val="9924936A"/>
    <w:lvl w:ilvl="0">
      <w:start w:val="1"/>
      <w:numFmt w:val="bullet"/>
      <w:lvlRestart w:val="0"/>
      <w:pStyle w:val="dashbullet4"/>
      <w:lvlText w:val=""/>
      <w:lvlJc w:val="left"/>
      <w:pPr>
        <w:tabs>
          <w:tab w:val="num" w:pos="2721"/>
        </w:tabs>
        <w:ind w:left="2721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708B8"/>
    <w:multiLevelType w:val="multilevel"/>
    <w:tmpl w:val="B2A010FC"/>
    <w:lvl w:ilvl="0">
      <w:start w:val="1"/>
      <w:numFmt w:val="upperRoman"/>
      <w:pStyle w:val="UCRoman1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971282"/>
    <w:multiLevelType w:val="multilevel"/>
    <w:tmpl w:val="D01C61FA"/>
    <w:lvl w:ilvl="0">
      <w:start w:val="1"/>
      <w:numFmt w:val="upperLetter"/>
      <w:pStyle w:val="UCAlpha4"/>
      <w:lvlText w:val="%1."/>
      <w:lvlJc w:val="left"/>
      <w:pPr>
        <w:tabs>
          <w:tab w:val="num" w:pos="2721"/>
        </w:tabs>
        <w:ind w:left="2721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E6172F"/>
    <w:multiLevelType w:val="singleLevel"/>
    <w:tmpl w:val="BC3A7EAE"/>
    <w:lvl w:ilvl="0">
      <w:start w:val="1"/>
      <w:numFmt w:val="lowerLetter"/>
      <w:pStyle w:val="Tablealpha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26235647"/>
    <w:multiLevelType w:val="multilevel"/>
    <w:tmpl w:val="E6BC44E2"/>
    <w:lvl w:ilvl="0">
      <w:start w:val="1"/>
      <w:numFmt w:val="bullet"/>
      <w:lvlRestart w:val="0"/>
      <w:pStyle w:val="dashbullet3"/>
      <w:lvlText w:val="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5D16"/>
    <w:multiLevelType w:val="singleLevel"/>
    <w:tmpl w:val="6B82D920"/>
    <w:lvl w:ilvl="0">
      <w:start w:val="1"/>
      <w:numFmt w:val="lowerLetter"/>
      <w:pStyle w:val="alpha3"/>
      <w:lvlText w:val="(%1)"/>
      <w:lvlJc w:val="left"/>
      <w:pPr>
        <w:tabs>
          <w:tab w:val="num" w:pos="2041"/>
        </w:tabs>
        <w:ind w:left="2041" w:hanging="794"/>
      </w:pPr>
      <w:rPr>
        <w:rFonts w:ascii="Arial" w:hAnsi="Arial" w:hint="default"/>
        <w:b w:val="0"/>
        <w:i w:val="0"/>
        <w:sz w:val="20"/>
      </w:rPr>
    </w:lvl>
  </w:abstractNum>
  <w:abstractNum w:abstractNumId="19" w15:restartNumberingAfterBreak="0">
    <w:nsid w:val="34A5631E"/>
    <w:multiLevelType w:val="multilevel"/>
    <w:tmpl w:val="EB2A3AD4"/>
    <w:lvl w:ilvl="0">
      <w:start w:val="1"/>
      <w:numFmt w:val="upperLetter"/>
      <w:pStyle w:val="UCAlpha2"/>
      <w:lvlText w:val="%1."/>
      <w:lvlJc w:val="left"/>
      <w:pPr>
        <w:tabs>
          <w:tab w:val="num" w:pos="1247"/>
        </w:tabs>
        <w:ind w:left="1247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A619F"/>
    <w:multiLevelType w:val="multilevel"/>
    <w:tmpl w:val="EE64FE00"/>
    <w:lvl w:ilvl="0">
      <w:start w:val="1"/>
      <w:numFmt w:val="bullet"/>
      <w:lvlRestart w:val="0"/>
      <w:pStyle w:val="dashbullet5"/>
      <w:lvlText w:val=""/>
      <w:lvlJc w:val="left"/>
      <w:pPr>
        <w:tabs>
          <w:tab w:val="num" w:pos="3288"/>
        </w:tabs>
        <w:ind w:left="3288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21890"/>
    <w:multiLevelType w:val="multilevel"/>
    <w:tmpl w:val="9538266A"/>
    <w:lvl w:ilvl="0">
      <w:start w:val="1"/>
      <w:numFmt w:val="decimal"/>
      <w:pStyle w:val="TCLevel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pStyle w:val="TCLevel2"/>
      <w:lvlText w:val="(%2)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</w:rPr>
    </w:lvl>
    <w:lvl w:ilvl="2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794"/>
      </w:pPr>
      <w:rPr>
        <w:rFonts w:hint="default"/>
      </w:rPr>
    </w:lvl>
    <w:lvl w:ilvl="3">
      <w:start w:val="1"/>
      <w:numFmt w:val="upperLetter"/>
      <w:pStyle w:val="TCLevel4"/>
      <w:lvlText w:val="(%4)"/>
      <w:lvlJc w:val="left"/>
      <w:pPr>
        <w:tabs>
          <w:tab w:val="num" w:pos="2721"/>
        </w:tabs>
        <w:ind w:left="2721" w:hanging="6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86006ED"/>
    <w:multiLevelType w:val="singleLevel"/>
    <w:tmpl w:val="18909780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23" w15:restartNumberingAfterBreak="0">
    <w:nsid w:val="3BAC6B50"/>
    <w:multiLevelType w:val="multilevel"/>
    <w:tmpl w:val="C944C38C"/>
    <w:lvl w:ilvl="0">
      <w:start w:val="1"/>
      <w:numFmt w:val="bullet"/>
      <w:pStyle w:val="bullet4"/>
      <w:lvlText w:val=""/>
      <w:lvlJc w:val="left"/>
      <w:pPr>
        <w:tabs>
          <w:tab w:val="num" w:pos="2721"/>
        </w:tabs>
        <w:ind w:left="2721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FB2990"/>
    <w:multiLevelType w:val="multilevel"/>
    <w:tmpl w:val="2446F878"/>
    <w:lvl w:ilvl="0">
      <w:start w:val="1"/>
      <w:numFmt w:val="bullet"/>
      <w:lvlRestart w:val="0"/>
      <w:pStyle w:val="dashbullet6"/>
      <w:lvlText w:val="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C403A"/>
    <w:multiLevelType w:val="multilevel"/>
    <w:tmpl w:val="C480DA24"/>
    <w:lvl w:ilvl="0">
      <w:start w:val="1"/>
      <w:numFmt w:val="upperLetter"/>
      <w:pStyle w:val="UCAlpha5"/>
      <w:lvlText w:val="%1."/>
      <w:lvlJc w:val="left"/>
      <w:pPr>
        <w:tabs>
          <w:tab w:val="num" w:pos="3288"/>
        </w:tabs>
        <w:ind w:left="3288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5E6859"/>
    <w:multiLevelType w:val="multilevel"/>
    <w:tmpl w:val="986AC5DE"/>
    <w:lvl w:ilvl="0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1639CD"/>
    <w:multiLevelType w:val="multilevel"/>
    <w:tmpl w:val="0CE8959E"/>
    <w:lvl w:ilvl="0">
      <w:start w:val="1"/>
      <w:numFmt w:val="bullet"/>
      <w:lvlRestart w:val="0"/>
      <w:pStyle w:val="dashbullet2"/>
      <w:lvlText w:val=""/>
      <w:lvlJc w:val="left"/>
      <w:pPr>
        <w:tabs>
          <w:tab w:val="num" w:pos="1247"/>
        </w:tabs>
        <w:ind w:left="1247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6D7BFA"/>
    <w:multiLevelType w:val="singleLevel"/>
    <w:tmpl w:val="F536AFF4"/>
    <w:lvl w:ilvl="0">
      <w:start w:val="1"/>
      <w:numFmt w:val="lowerLetter"/>
      <w:pStyle w:val="alpha5"/>
      <w:lvlText w:val="(%1)"/>
      <w:lvlJc w:val="left"/>
      <w:pPr>
        <w:tabs>
          <w:tab w:val="num" w:pos="3288"/>
        </w:tabs>
        <w:ind w:left="3288" w:hanging="567"/>
      </w:pPr>
      <w:rPr>
        <w:rFonts w:ascii="Arial" w:hAnsi="Arial" w:hint="default"/>
        <w:b w:val="0"/>
        <w:i w:val="0"/>
        <w:sz w:val="20"/>
      </w:rPr>
    </w:lvl>
  </w:abstractNum>
  <w:abstractNum w:abstractNumId="29" w15:restartNumberingAfterBreak="0">
    <w:nsid w:val="512A7C3C"/>
    <w:multiLevelType w:val="singleLevel"/>
    <w:tmpl w:val="30047B0C"/>
    <w:lvl w:ilvl="0">
      <w:start w:val="1"/>
      <w:numFmt w:val="lowerLetter"/>
      <w:pStyle w:val="alpha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0" w15:restartNumberingAfterBreak="0">
    <w:nsid w:val="55F728E2"/>
    <w:multiLevelType w:val="multilevel"/>
    <w:tmpl w:val="181C356A"/>
    <w:lvl w:ilvl="0">
      <w:start w:val="1"/>
      <w:numFmt w:val="upperRoman"/>
      <w:pStyle w:val="UCRoman2"/>
      <w:lvlText w:val="%1."/>
      <w:lvlJc w:val="left"/>
      <w:pPr>
        <w:tabs>
          <w:tab w:val="num" w:pos="1247"/>
        </w:tabs>
        <w:ind w:left="1247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26FEF"/>
    <w:multiLevelType w:val="singleLevel"/>
    <w:tmpl w:val="6F64C612"/>
    <w:lvl w:ilvl="0">
      <w:start w:val="1"/>
      <w:numFmt w:val="lowerRoman"/>
      <w:pStyle w:val="roman4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hint="default"/>
        <w:b w:val="0"/>
        <w:i w:val="0"/>
        <w:sz w:val="20"/>
      </w:rPr>
    </w:lvl>
  </w:abstractNum>
  <w:abstractNum w:abstractNumId="32" w15:restartNumberingAfterBreak="0">
    <w:nsid w:val="582D0317"/>
    <w:multiLevelType w:val="multilevel"/>
    <w:tmpl w:val="539AC2F2"/>
    <w:lvl w:ilvl="0">
      <w:start w:val="1"/>
      <w:numFmt w:val="bullet"/>
      <w:lvlRestart w:val="0"/>
      <w:pStyle w:val="dashbullet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F711EC"/>
    <w:multiLevelType w:val="singleLevel"/>
    <w:tmpl w:val="76ECA310"/>
    <w:lvl w:ilvl="0">
      <w:start w:val="1"/>
      <w:numFmt w:val="lowerRoman"/>
      <w:pStyle w:val="roman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4" w15:restartNumberingAfterBreak="0">
    <w:nsid w:val="5FCB4379"/>
    <w:multiLevelType w:val="multilevel"/>
    <w:tmpl w:val="2A08F16A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15270"/>
    <w:multiLevelType w:val="singleLevel"/>
    <w:tmpl w:val="98D819AC"/>
    <w:lvl w:ilvl="0">
      <w:start w:val="1"/>
      <w:numFmt w:val="lowerRoman"/>
      <w:pStyle w:val="roman3"/>
      <w:lvlText w:val="(%1)"/>
      <w:lvlJc w:val="left"/>
      <w:pPr>
        <w:tabs>
          <w:tab w:val="num" w:pos="2041"/>
        </w:tabs>
        <w:ind w:left="2041" w:hanging="794"/>
      </w:pPr>
      <w:rPr>
        <w:rFonts w:ascii="Arial" w:hAnsi="Arial" w:hint="default"/>
        <w:b w:val="0"/>
        <w:i w:val="0"/>
        <w:sz w:val="20"/>
      </w:rPr>
    </w:lvl>
  </w:abstractNum>
  <w:abstractNum w:abstractNumId="36" w15:restartNumberingAfterBreak="0">
    <w:nsid w:val="64C47EA1"/>
    <w:multiLevelType w:val="singleLevel"/>
    <w:tmpl w:val="8DAA2C7E"/>
    <w:lvl w:ilvl="0">
      <w:start w:val="1"/>
      <w:numFmt w:val="lowerRoman"/>
      <w:pStyle w:val="Table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7" w15:restartNumberingAfterBreak="0">
    <w:nsid w:val="6A7F67AA"/>
    <w:multiLevelType w:val="multilevel"/>
    <w:tmpl w:val="0B1A2978"/>
    <w:lvl w:ilvl="0">
      <w:start w:val="1"/>
      <w:numFmt w:val="upperLetter"/>
      <w:pStyle w:val="UCAlpha3"/>
      <w:lvlText w:val="%1."/>
      <w:lvlJc w:val="left"/>
      <w:pPr>
        <w:tabs>
          <w:tab w:val="num" w:pos="2041"/>
        </w:tabs>
        <w:ind w:left="2041" w:hanging="794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B02D0B"/>
    <w:multiLevelType w:val="multilevel"/>
    <w:tmpl w:val="E5AA412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1D1232"/>
    <w:multiLevelType w:val="multilevel"/>
    <w:tmpl w:val="FB78B21C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ascii="Arial" w:hAnsi="Arial" w:cs="Arial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</w:abstractNum>
  <w:abstractNum w:abstractNumId="40" w15:restartNumberingAfterBreak="0">
    <w:nsid w:val="6B502D22"/>
    <w:multiLevelType w:val="multilevel"/>
    <w:tmpl w:val="BA2014C0"/>
    <w:lvl w:ilvl="0">
      <w:start w:val="27"/>
      <w:numFmt w:val="lowerLetter"/>
      <w:pStyle w:val="doublealpha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EA4D3C"/>
    <w:multiLevelType w:val="multilevel"/>
    <w:tmpl w:val="4A7E13AE"/>
    <w:lvl w:ilvl="0">
      <w:start w:val="1"/>
      <w:numFmt w:val="upperLetter"/>
      <w:pStyle w:val="UCAlpha6"/>
      <w:lvlText w:val="%1."/>
      <w:lvlJc w:val="left"/>
      <w:pPr>
        <w:tabs>
          <w:tab w:val="num" w:pos="3969"/>
        </w:tabs>
        <w:ind w:left="3969" w:hanging="681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5255B9"/>
    <w:multiLevelType w:val="singleLevel"/>
    <w:tmpl w:val="B21E97D0"/>
    <w:lvl w:ilvl="0">
      <w:start w:val="1"/>
      <w:numFmt w:val="lowerRoman"/>
      <w:pStyle w:val="roman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43" w15:restartNumberingAfterBreak="0">
    <w:nsid w:val="7169173D"/>
    <w:multiLevelType w:val="singleLevel"/>
    <w:tmpl w:val="DC9254BE"/>
    <w:lvl w:ilvl="0">
      <w:start w:val="1"/>
      <w:numFmt w:val="lowerLetter"/>
      <w:pStyle w:val="alpha2"/>
      <w:lvlText w:val="(%1)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0"/>
      </w:rPr>
    </w:lvl>
  </w:abstractNum>
  <w:abstractNum w:abstractNumId="44" w15:restartNumberingAfterBreak="0">
    <w:nsid w:val="71EE1468"/>
    <w:multiLevelType w:val="multilevel"/>
    <w:tmpl w:val="6F68478A"/>
    <w:lvl w:ilvl="0">
      <w:start w:val="1"/>
      <w:numFmt w:val="bullet"/>
      <w:pStyle w:val="bullet3"/>
      <w:lvlText w:val="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455C00"/>
    <w:multiLevelType w:val="singleLevel"/>
    <w:tmpl w:val="557E3C70"/>
    <w:lvl w:ilvl="0">
      <w:start w:val="1"/>
      <w:numFmt w:val="lowerRoman"/>
      <w:pStyle w:val="roman5"/>
      <w:lvlText w:val="(%1)"/>
      <w:lvlJc w:val="left"/>
      <w:pPr>
        <w:tabs>
          <w:tab w:val="num" w:pos="3288"/>
        </w:tabs>
        <w:ind w:left="3288" w:hanging="567"/>
      </w:pPr>
      <w:rPr>
        <w:rFonts w:ascii="Arial" w:hAnsi="Arial" w:hint="default"/>
        <w:b w:val="0"/>
        <w:i w:val="0"/>
        <w:sz w:val="20"/>
      </w:rPr>
    </w:lvl>
  </w:abstractNum>
  <w:abstractNum w:abstractNumId="46" w15:restartNumberingAfterBreak="0">
    <w:nsid w:val="785A5B88"/>
    <w:multiLevelType w:val="singleLevel"/>
    <w:tmpl w:val="4650D2AC"/>
    <w:lvl w:ilvl="0">
      <w:start w:val="1"/>
      <w:numFmt w:val="lowerRoman"/>
      <w:pStyle w:val="roman2"/>
      <w:lvlText w:val="(%1)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0"/>
      </w:rPr>
    </w:lvl>
  </w:abstractNum>
  <w:abstractNum w:abstractNumId="47" w15:restartNumberingAfterBreak="0">
    <w:nsid w:val="7ED04878"/>
    <w:multiLevelType w:val="multilevel"/>
    <w:tmpl w:val="88966862"/>
    <w:lvl w:ilvl="0">
      <w:start w:val="1"/>
      <w:numFmt w:val="decimal"/>
      <w:lvlRestart w:val="0"/>
      <w:pStyle w:val="ListNumbers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6"/>
  </w:num>
  <w:num w:numId="3">
    <w:abstractNumId w:val="34"/>
  </w:num>
  <w:num w:numId="4">
    <w:abstractNumId w:val="21"/>
  </w:num>
  <w:num w:numId="5">
    <w:abstractNumId w:val="10"/>
  </w:num>
  <w:num w:numId="6">
    <w:abstractNumId w:val="29"/>
  </w:num>
  <w:num w:numId="7">
    <w:abstractNumId w:val="18"/>
  </w:num>
  <w:num w:numId="8">
    <w:abstractNumId w:val="11"/>
  </w:num>
  <w:num w:numId="9">
    <w:abstractNumId w:val="28"/>
  </w:num>
  <w:num w:numId="10">
    <w:abstractNumId w:val="22"/>
  </w:num>
  <w:num w:numId="11">
    <w:abstractNumId w:val="33"/>
  </w:num>
  <w:num w:numId="12">
    <w:abstractNumId w:val="46"/>
  </w:num>
  <w:num w:numId="13">
    <w:abstractNumId w:val="35"/>
  </w:num>
  <w:num w:numId="14">
    <w:abstractNumId w:val="45"/>
  </w:num>
  <w:num w:numId="15">
    <w:abstractNumId w:val="42"/>
  </w:num>
  <w:num w:numId="16">
    <w:abstractNumId w:val="16"/>
  </w:num>
  <w:num w:numId="17">
    <w:abstractNumId w:val="36"/>
  </w:num>
  <w:num w:numId="18">
    <w:abstractNumId w:val="43"/>
  </w:num>
  <w:num w:numId="19">
    <w:abstractNumId w:val="31"/>
  </w:num>
  <w:num w:numId="20">
    <w:abstractNumId w:val="3"/>
  </w:num>
  <w:num w:numId="21">
    <w:abstractNumId w:val="19"/>
  </w:num>
  <w:num w:numId="22">
    <w:abstractNumId w:val="37"/>
  </w:num>
  <w:num w:numId="23">
    <w:abstractNumId w:val="15"/>
  </w:num>
  <w:num w:numId="24">
    <w:abstractNumId w:val="25"/>
  </w:num>
  <w:num w:numId="25">
    <w:abstractNumId w:val="41"/>
  </w:num>
  <w:num w:numId="26">
    <w:abstractNumId w:val="14"/>
  </w:num>
  <w:num w:numId="27">
    <w:abstractNumId w:val="30"/>
  </w:num>
  <w:num w:numId="28">
    <w:abstractNumId w:val="40"/>
  </w:num>
  <w:num w:numId="29">
    <w:abstractNumId w:val="26"/>
  </w:num>
  <w:num w:numId="30">
    <w:abstractNumId w:val="7"/>
  </w:num>
  <w:num w:numId="31">
    <w:abstractNumId w:val="44"/>
  </w:num>
  <w:num w:numId="32">
    <w:abstractNumId w:val="23"/>
  </w:num>
  <w:num w:numId="33">
    <w:abstractNumId w:val="4"/>
  </w:num>
  <w:num w:numId="34">
    <w:abstractNumId w:val="5"/>
  </w:num>
  <w:num w:numId="35">
    <w:abstractNumId w:val="32"/>
  </w:num>
  <w:num w:numId="36">
    <w:abstractNumId w:val="27"/>
  </w:num>
  <w:num w:numId="37">
    <w:abstractNumId w:val="17"/>
  </w:num>
  <w:num w:numId="38">
    <w:abstractNumId w:val="13"/>
  </w:num>
  <w:num w:numId="39">
    <w:abstractNumId w:val="20"/>
  </w:num>
  <w:num w:numId="40">
    <w:abstractNumId w:val="24"/>
  </w:num>
  <w:num w:numId="41">
    <w:abstractNumId w:val="8"/>
  </w:num>
  <w:num w:numId="42">
    <w:abstractNumId w:val="12"/>
  </w:num>
  <w:num w:numId="43">
    <w:abstractNumId w:val="2"/>
  </w:num>
  <w:num w:numId="44">
    <w:abstractNumId w:val="1"/>
  </w:num>
  <w:num w:numId="45">
    <w:abstractNumId w:val="0"/>
  </w:num>
  <w:num w:numId="46">
    <w:abstractNumId w:val="38"/>
  </w:num>
  <w:num w:numId="47">
    <w:abstractNumId w:val="9"/>
  </w:num>
  <w:num w:numId="48">
    <w:abstractNumId w:val="47"/>
  </w:num>
  <w:num w:numId="49">
    <w:abstractNumId w:val="39"/>
  </w:num>
  <w:num w:numId="50">
    <w:abstractNumId w:val="39"/>
  </w:num>
  <w:num w:numId="51">
    <w:abstractNumId w:val="39"/>
  </w:num>
  <w:num w:numId="52">
    <w:abstractNumId w:val="39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1EC"/>
    <w:rsid w:val="00000B19"/>
    <w:rsid w:val="00003A07"/>
    <w:rsid w:val="00003AC8"/>
    <w:rsid w:val="00003EA9"/>
    <w:rsid w:val="00004951"/>
    <w:rsid w:val="00004BF5"/>
    <w:rsid w:val="0000553C"/>
    <w:rsid w:val="00005B8B"/>
    <w:rsid w:val="00005F44"/>
    <w:rsid w:val="00006062"/>
    <w:rsid w:val="0000611D"/>
    <w:rsid w:val="00006944"/>
    <w:rsid w:val="000079AF"/>
    <w:rsid w:val="00007B22"/>
    <w:rsid w:val="000109E9"/>
    <w:rsid w:val="00010E8C"/>
    <w:rsid w:val="00011C86"/>
    <w:rsid w:val="00012CEF"/>
    <w:rsid w:val="00015AB3"/>
    <w:rsid w:val="00015D0D"/>
    <w:rsid w:val="00015D3B"/>
    <w:rsid w:val="00015E2C"/>
    <w:rsid w:val="0001750A"/>
    <w:rsid w:val="000202AC"/>
    <w:rsid w:val="000219BE"/>
    <w:rsid w:val="000235EF"/>
    <w:rsid w:val="00023CDD"/>
    <w:rsid w:val="00024632"/>
    <w:rsid w:val="00024AB1"/>
    <w:rsid w:val="00026AE9"/>
    <w:rsid w:val="000301B7"/>
    <w:rsid w:val="00030B9F"/>
    <w:rsid w:val="00031043"/>
    <w:rsid w:val="000312C6"/>
    <w:rsid w:val="00033FB3"/>
    <w:rsid w:val="00034E82"/>
    <w:rsid w:val="000351D3"/>
    <w:rsid w:val="00036040"/>
    <w:rsid w:val="00040BBD"/>
    <w:rsid w:val="00042905"/>
    <w:rsid w:val="00044FE2"/>
    <w:rsid w:val="00045773"/>
    <w:rsid w:val="0004602E"/>
    <w:rsid w:val="000472A9"/>
    <w:rsid w:val="00047E20"/>
    <w:rsid w:val="00050E42"/>
    <w:rsid w:val="00053619"/>
    <w:rsid w:val="00054041"/>
    <w:rsid w:val="0005433A"/>
    <w:rsid w:val="00054C15"/>
    <w:rsid w:val="00054D2A"/>
    <w:rsid w:val="000561AD"/>
    <w:rsid w:val="00062F06"/>
    <w:rsid w:val="00063089"/>
    <w:rsid w:val="00063406"/>
    <w:rsid w:val="000653C2"/>
    <w:rsid w:val="00066D39"/>
    <w:rsid w:val="0006759D"/>
    <w:rsid w:val="0007085D"/>
    <w:rsid w:val="00074212"/>
    <w:rsid w:val="00075790"/>
    <w:rsid w:val="0007640C"/>
    <w:rsid w:val="00077303"/>
    <w:rsid w:val="00081803"/>
    <w:rsid w:val="000821EC"/>
    <w:rsid w:val="0008247D"/>
    <w:rsid w:val="00083270"/>
    <w:rsid w:val="00083348"/>
    <w:rsid w:val="0008468A"/>
    <w:rsid w:val="000852BC"/>
    <w:rsid w:val="00085EAA"/>
    <w:rsid w:val="0008662A"/>
    <w:rsid w:val="00087DA3"/>
    <w:rsid w:val="00090FC3"/>
    <w:rsid w:val="00091663"/>
    <w:rsid w:val="0009220A"/>
    <w:rsid w:val="00092FF1"/>
    <w:rsid w:val="0009304F"/>
    <w:rsid w:val="000934F9"/>
    <w:rsid w:val="0009597B"/>
    <w:rsid w:val="0009622D"/>
    <w:rsid w:val="00096B18"/>
    <w:rsid w:val="00097139"/>
    <w:rsid w:val="00097BFD"/>
    <w:rsid w:val="000A044F"/>
    <w:rsid w:val="000A1AD5"/>
    <w:rsid w:val="000A1F64"/>
    <w:rsid w:val="000A25F8"/>
    <w:rsid w:val="000A2729"/>
    <w:rsid w:val="000A2A31"/>
    <w:rsid w:val="000A30C2"/>
    <w:rsid w:val="000A31C7"/>
    <w:rsid w:val="000A4505"/>
    <w:rsid w:val="000B045A"/>
    <w:rsid w:val="000B10F7"/>
    <w:rsid w:val="000B1B5E"/>
    <w:rsid w:val="000B376F"/>
    <w:rsid w:val="000B4E3D"/>
    <w:rsid w:val="000B55E5"/>
    <w:rsid w:val="000C02A1"/>
    <w:rsid w:val="000C05C2"/>
    <w:rsid w:val="000C2ADE"/>
    <w:rsid w:val="000C4101"/>
    <w:rsid w:val="000C4C50"/>
    <w:rsid w:val="000C52BB"/>
    <w:rsid w:val="000C5ECF"/>
    <w:rsid w:val="000C6AEB"/>
    <w:rsid w:val="000D00CE"/>
    <w:rsid w:val="000D0480"/>
    <w:rsid w:val="000D192C"/>
    <w:rsid w:val="000D1D14"/>
    <w:rsid w:val="000D22C3"/>
    <w:rsid w:val="000D3AB3"/>
    <w:rsid w:val="000D3F1D"/>
    <w:rsid w:val="000D441F"/>
    <w:rsid w:val="000D48A7"/>
    <w:rsid w:val="000D4F8A"/>
    <w:rsid w:val="000D50D0"/>
    <w:rsid w:val="000D5311"/>
    <w:rsid w:val="000D5678"/>
    <w:rsid w:val="000D61F7"/>
    <w:rsid w:val="000D7D8A"/>
    <w:rsid w:val="000D7F9F"/>
    <w:rsid w:val="000E2375"/>
    <w:rsid w:val="000E326C"/>
    <w:rsid w:val="000E3862"/>
    <w:rsid w:val="000E47DE"/>
    <w:rsid w:val="000E5363"/>
    <w:rsid w:val="000E5832"/>
    <w:rsid w:val="000E5C72"/>
    <w:rsid w:val="000E5FB0"/>
    <w:rsid w:val="000E6686"/>
    <w:rsid w:val="000E6B3F"/>
    <w:rsid w:val="000E6F20"/>
    <w:rsid w:val="000E7127"/>
    <w:rsid w:val="000E72E1"/>
    <w:rsid w:val="000E79E0"/>
    <w:rsid w:val="000F0097"/>
    <w:rsid w:val="000F0593"/>
    <w:rsid w:val="000F0EC7"/>
    <w:rsid w:val="000F11C6"/>
    <w:rsid w:val="000F27B3"/>
    <w:rsid w:val="000F2D18"/>
    <w:rsid w:val="000F316C"/>
    <w:rsid w:val="000F42E3"/>
    <w:rsid w:val="000F42F4"/>
    <w:rsid w:val="000F51E9"/>
    <w:rsid w:val="000F6632"/>
    <w:rsid w:val="000F76AD"/>
    <w:rsid w:val="001003D4"/>
    <w:rsid w:val="00100DB3"/>
    <w:rsid w:val="00101E28"/>
    <w:rsid w:val="00101E77"/>
    <w:rsid w:val="001021A3"/>
    <w:rsid w:val="00102904"/>
    <w:rsid w:val="001030A9"/>
    <w:rsid w:val="001034E9"/>
    <w:rsid w:val="00104BEA"/>
    <w:rsid w:val="00105605"/>
    <w:rsid w:val="00110720"/>
    <w:rsid w:val="00111315"/>
    <w:rsid w:val="00112C79"/>
    <w:rsid w:val="00112FA9"/>
    <w:rsid w:val="00113B3A"/>
    <w:rsid w:val="00113FB8"/>
    <w:rsid w:val="00115418"/>
    <w:rsid w:val="00115B8F"/>
    <w:rsid w:val="00116215"/>
    <w:rsid w:val="00116E02"/>
    <w:rsid w:val="00116E96"/>
    <w:rsid w:val="0011765E"/>
    <w:rsid w:val="00120009"/>
    <w:rsid w:val="00120CF1"/>
    <w:rsid w:val="001217A6"/>
    <w:rsid w:val="00122391"/>
    <w:rsid w:val="001224AD"/>
    <w:rsid w:val="00123FC8"/>
    <w:rsid w:val="001245F6"/>
    <w:rsid w:val="00126288"/>
    <w:rsid w:val="0012709A"/>
    <w:rsid w:val="00127318"/>
    <w:rsid w:val="00127C57"/>
    <w:rsid w:val="0013014C"/>
    <w:rsid w:val="001304E0"/>
    <w:rsid w:val="001308B8"/>
    <w:rsid w:val="00133082"/>
    <w:rsid w:val="00133276"/>
    <w:rsid w:val="0013339C"/>
    <w:rsid w:val="001365F8"/>
    <w:rsid w:val="00140223"/>
    <w:rsid w:val="001406A8"/>
    <w:rsid w:val="0014232F"/>
    <w:rsid w:val="001423D1"/>
    <w:rsid w:val="00142C22"/>
    <w:rsid w:val="001431DF"/>
    <w:rsid w:val="00143D72"/>
    <w:rsid w:val="00144D9E"/>
    <w:rsid w:val="00145477"/>
    <w:rsid w:val="001459E2"/>
    <w:rsid w:val="00146757"/>
    <w:rsid w:val="00147764"/>
    <w:rsid w:val="00152208"/>
    <w:rsid w:val="00152BE7"/>
    <w:rsid w:val="001533BC"/>
    <w:rsid w:val="0015462F"/>
    <w:rsid w:val="00154652"/>
    <w:rsid w:val="00155062"/>
    <w:rsid w:val="00157E6C"/>
    <w:rsid w:val="00160A7C"/>
    <w:rsid w:val="00160C54"/>
    <w:rsid w:val="001624B8"/>
    <w:rsid w:val="00162C43"/>
    <w:rsid w:val="001638ED"/>
    <w:rsid w:val="00165A35"/>
    <w:rsid w:val="00165ED7"/>
    <w:rsid w:val="00167626"/>
    <w:rsid w:val="00167C0A"/>
    <w:rsid w:val="00167E29"/>
    <w:rsid w:val="00170C53"/>
    <w:rsid w:val="00170E7A"/>
    <w:rsid w:val="00171331"/>
    <w:rsid w:val="001723D7"/>
    <w:rsid w:val="00172FB5"/>
    <w:rsid w:val="0017370B"/>
    <w:rsid w:val="00174EBA"/>
    <w:rsid w:val="00181DE6"/>
    <w:rsid w:val="0018297C"/>
    <w:rsid w:val="00182990"/>
    <w:rsid w:val="00182AE5"/>
    <w:rsid w:val="00183D38"/>
    <w:rsid w:val="00183DEE"/>
    <w:rsid w:val="00184241"/>
    <w:rsid w:val="001858A8"/>
    <w:rsid w:val="00186628"/>
    <w:rsid w:val="001866D9"/>
    <w:rsid w:val="0018673B"/>
    <w:rsid w:val="0018683B"/>
    <w:rsid w:val="00186A5F"/>
    <w:rsid w:val="00190397"/>
    <w:rsid w:val="001924F3"/>
    <w:rsid w:val="00193466"/>
    <w:rsid w:val="0019355F"/>
    <w:rsid w:val="00193C21"/>
    <w:rsid w:val="00193F37"/>
    <w:rsid w:val="0019424E"/>
    <w:rsid w:val="00194BA7"/>
    <w:rsid w:val="001951FA"/>
    <w:rsid w:val="00195EFD"/>
    <w:rsid w:val="001965A1"/>
    <w:rsid w:val="00196BB7"/>
    <w:rsid w:val="001A3824"/>
    <w:rsid w:val="001A3CE4"/>
    <w:rsid w:val="001A4324"/>
    <w:rsid w:val="001B0091"/>
    <w:rsid w:val="001B1546"/>
    <w:rsid w:val="001B1894"/>
    <w:rsid w:val="001B1B0B"/>
    <w:rsid w:val="001B200B"/>
    <w:rsid w:val="001B524C"/>
    <w:rsid w:val="001B770E"/>
    <w:rsid w:val="001B7916"/>
    <w:rsid w:val="001C0DB2"/>
    <w:rsid w:val="001C1219"/>
    <w:rsid w:val="001C1B43"/>
    <w:rsid w:val="001C2210"/>
    <w:rsid w:val="001C268C"/>
    <w:rsid w:val="001C2BDD"/>
    <w:rsid w:val="001C3D0C"/>
    <w:rsid w:val="001C56D1"/>
    <w:rsid w:val="001C6412"/>
    <w:rsid w:val="001D064B"/>
    <w:rsid w:val="001D0932"/>
    <w:rsid w:val="001D1D0D"/>
    <w:rsid w:val="001D36E3"/>
    <w:rsid w:val="001D457C"/>
    <w:rsid w:val="001D51E4"/>
    <w:rsid w:val="001D6C4C"/>
    <w:rsid w:val="001D7235"/>
    <w:rsid w:val="001E0B98"/>
    <w:rsid w:val="001E1A2B"/>
    <w:rsid w:val="001E209D"/>
    <w:rsid w:val="001E52F4"/>
    <w:rsid w:val="001E53DD"/>
    <w:rsid w:val="001E580B"/>
    <w:rsid w:val="001E5D6C"/>
    <w:rsid w:val="001E6154"/>
    <w:rsid w:val="001E6836"/>
    <w:rsid w:val="001E736A"/>
    <w:rsid w:val="001F0072"/>
    <w:rsid w:val="001F1408"/>
    <w:rsid w:val="001F2FB1"/>
    <w:rsid w:val="001F3059"/>
    <w:rsid w:val="001F528C"/>
    <w:rsid w:val="001F5DAE"/>
    <w:rsid w:val="001F61D9"/>
    <w:rsid w:val="001F69AB"/>
    <w:rsid w:val="0020006D"/>
    <w:rsid w:val="00201647"/>
    <w:rsid w:val="00201A75"/>
    <w:rsid w:val="00206B7D"/>
    <w:rsid w:val="0021112A"/>
    <w:rsid w:val="00212B27"/>
    <w:rsid w:val="00214094"/>
    <w:rsid w:val="00214DCF"/>
    <w:rsid w:val="002150C0"/>
    <w:rsid w:val="00215318"/>
    <w:rsid w:val="002163DF"/>
    <w:rsid w:val="002163F4"/>
    <w:rsid w:val="00216A2A"/>
    <w:rsid w:val="00217114"/>
    <w:rsid w:val="00217968"/>
    <w:rsid w:val="00221026"/>
    <w:rsid w:val="0022471F"/>
    <w:rsid w:val="002248C4"/>
    <w:rsid w:val="00225A7C"/>
    <w:rsid w:val="00225BD3"/>
    <w:rsid w:val="002276D2"/>
    <w:rsid w:val="00227949"/>
    <w:rsid w:val="002313C1"/>
    <w:rsid w:val="00231D2D"/>
    <w:rsid w:val="002325EF"/>
    <w:rsid w:val="00232F0A"/>
    <w:rsid w:val="00234185"/>
    <w:rsid w:val="00236728"/>
    <w:rsid w:val="00237914"/>
    <w:rsid w:val="00240D9B"/>
    <w:rsid w:val="00240DCC"/>
    <w:rsid w:val="002411D1"/>
    <w:rsid w:val="0024205B"/>
    <w:rsid w:val="00243D61"/>
    <w:rsid w:val="00244AF8"/>
    <w:rsid w:val="00245CE9"/>
    <w:rsid w:val="00246D76"/>
    <w:rsid w:val="00247F62"/>
    <w:rsid w:val="00250FD1"/>
    <w:rsid w:val="002516C6"/>
    <w:rsid w:val="00252C3D"/>
    <w:rsid w:val="002533AC"/>
    <w:rsid w:val="0025399E"/>
    <w:rsid w:val="00254FF8"/>
    <w:rsid w:val="00255266"/>
    <w:rsid w:val="00255DDD"/>
    <w:rsid w:val="00256013"/>
    <w:rsid w:val="002561A3"/>
    <w:rsid w:val="002563AE"/>
    <w:rsid w:val="00257640"/>
    <w:rsid w:val="00261D6C"/>
    <w:rsid w:val="0026210E"/>
    <w:rsid w:val="00265C49"/>
    <w:rsid w:val="00266067"/>
    <w:rsid w:val="0026714D"/>
    <w:rsid w:val="002712FC"/>
    <w:rsid w:val="0027420F"/>
    <w:rsid w:val="00274272"/>
    <w:rsid w:val="00274308"/>
    <w:rsid w:val="00274C28"/>
    <w:rsid w:val="00276018"/>
    <w:rsid w:val="00276BDD"/>
    <w:rsid w:val="002778E5"/>
    <w:rsid w:val="00281496"/>
    <w:rsid w:val="00281AFC"/>
    <w:rsid w:val="00282299"/>
    <w:rsid w:val="0028290C"/>
    <w:rsid w:val="0028516E"/>
    <w:rsid w:val="00285552"/>
    <w:rsid w:val="00286436"/>
    <w:rsid w:val="002868A8"/>
    <w:rsid w:val="002879D9"/>
    <w:rsid w:val="00292E77"/>
    <w:rsid w:val="00292EDB"/>
    <w:rsid w:val="00293EF4"/>
    <w:rsid w:val="00294078"/>
    <w:rsid w:val="002949EA"/>
    <w:rsid w:val="00294A5B"/>
    <w:rsid w:val="002958E9"/>
    <w:rsid w:val="002959A5"/>
    <w:rsid w:val="0029610C"/>
    <w:rsid w:val="00296248"/>
    <w:rsid w:val="00296411"/>
    <w:rsid w:val="002A160A"/>
    <w:rsid w:val="002A1E3D"/>
    <w:rsid w:val="002A3785"/>
    <w:rsid w:val="002A4A4B"/>
    <w:rsid w:val="002A57AC"/>
    <w:rsid w:val="002A57DF"/>
    <w:rsid w:val="002A6B5F"/>
    <w:rsid w:val="002B06E2"/>
    <w:rsid w:val="002B45B9"/>
    <w:rsid w:val="002B7B7F"/>
    <w:rsid w:val="002B7EA8"/>
    <w:rsid w:val="002C0DAB"/>
    <w:rsid w:val="002C0DFF"/>
    <w:rsid w:val="002C1F33"/>
    <w:rsid w:val="002C2407"/>
    <w:rsid w:val="002C44BE"/>
    <w:rsid w:val="002C4D6A"/>
    <w:rsid w:val="002C536B"/>
    <w:rsid w:val="002C553A"/>
    <w:rsid w:val="002C577D"/>
    <w:rsid w:val="002C7201"/>
    <w:rsid w:val="002D0D55"/>
    <w:rsid w:val="002D1DAD"/>
    <w:rsid w:val="002D2C40"/>
    <w:rsid w:val="002D2F70"/>
    <w:rsid w:val="002D3BE7"/>
    <w:rsid w:val="002D43D7"/>
    <w:rsid w:val="002D45FF"/>
    <w:rsid w:val="002D4AB4"/>
    <w:rsid w:val="002D5F99"/>
    <w:rsid w:val="002D680A"/>
    <w:rsid w:val="002E1A76"/>
    <w:rsid w:val="002E1DA0"/>
    <w:rsid w:val="002E202E"/>
    <w:rsid w:val="002E294D"/>
    <w:rsid w:val="002E5A5C"/>
    <w:rsid w:val="002E5D6D"/>
    <w:rsid w:val="002F16F9"/>
    <w:rsid w:val="002F1D8B"/>
    <w:rsid w:val="002F3500"/>
    <w:rsid w:val="002F589A"/>
    <w:rsid w:val="002F76C0"/>
    <w:rsid w:val="002F7DB2"/>
    <w:rsid w:val="00300107"/>
    <w:rsid w:val="003016C6"/>
    <w:rsid w:val="003047FF"/>
    <w:rsid w:val="00304FA1"/>
    <w:rsid w:val="003059C7"/>
    <w:rsid w:val="00305DBB"/>
    <w:rsid w:val="00310068"/>
    <w:rsid w:val="0031059C"/>
    <w:rsid w:val="00310D82"/>
    <w:rsid w:val="003138B0"/>
    <w:rsid w:val="00313C29"/>
    <w:rsid w:val="00314316"/>
    <w:rsid w:val="003145F0"/>
    <w:rsid w:val="00315108"/>
    <w:rsid w:val="00315798"/>
    <w:rsid w:val="003160CD"/>
    <w:rsid w:val="003207D0"/>
    <w:rsid w:val="00320CA9"/>
    <w:rsid w:val="00322102"/>
    <w:rsid w:val="0032211D"/>
    <w:rsid w:val="00324657"/>
    <w:rsid w:val="00324FD7"/>
    <w:rsid w:val="0032541B"/>
    <w:rsid w:val="00325F94"/>
    <w:rsid w:val="003270E2"/>
    <w:rsid w:val="003301E6"/>
    <w:rsid w:val="00332034"/>
    <w:rsid w:val="00333052"/>
    <w:rsid w:val="0033417C"/>
    <w:rsid w:val="00334CF0"/>
    <w:rsid w:val="003357BD"/>
    <w:rsid w:val="003357E4"/>
    <w:rsid w:val="00335EF9"/>
    <w:rsid w:val="003408B8"/>
    <w:rsid w:val="003421C6"/>
    <w:rsid w:val="003425DA"/>
    <w:rsid w:val="0034302F"/>
    <w:rsid w:val="00343085"/>
    <w:rsid w:val="00343265"/>
    <w:rsid w:val="00343844"/>
    <w:rsid w:val="003440A2"/>
    <w:rsid w:val="003445EB"/>
    <w:rsid w:val="00345A30"/>
    <w:rsid w:val="0034637F"/>
    <w:rsid w:val="00346D46"/>
    <w:rsid w:val="0035135E"/>
    <w:rsid w:val="0035489A"/>
    <w:rsid w:val="00356018"/>
    <w:rsid w:val="0035718E"/>
    <w:rsid w:val="003572DE"/>
    <w:rsid w:val="00357F29"/>
    <w:rsid w:val="003606BF"/>
    <w:rsid w:val="00360787"/>
    <w:rsid w:val="00362B05"/>
    <w:rsid w:val="00364302"/>
    <w:rsid w:val="00366660"/>
    <w:rsid w:val="00367C6A"/>
    <w:rsid w:val="003707BE"/>
    <w:rsid w:val="00371DD9"/>
    <w:rsid w:val="003731B7"/>
    <w:rsid w:val="00373BF4"/>
    <w:rsid w:val="00375700"/>
    <w:rsid w:val="00381149"/>
    <w:rsid w:val="003817F1"/>
    <w:rsid w:val="003824FC"/>
    <w:rsid w:val="00382710"/>
    <w:rsid w:val="003836C0"/>
    <w:rsid w:val="00383926"/>
    <w:rsid w:val="00384609"/>
    <w:rsid w:val="00390AE9"/>
    <w:rsid w:val="00392842"/>
    <w:rsid w:val="003931AA"/>
    <w:rsid w:val="003936C0"/>
    <w:rsid w:val="00393EF4"/>
    <w:rsid w:val="00395068"/>
    <w:rsid w:val="00395739"/>
    <w:rsid w:val="00395981"/>
    <w:rsid w:val="00396781"/>
    <w:rsid w:val="003974A8"/>
    <w:rsid w:val="003A5F63"/>
    <w:rsid w:val="003A7B74"/>
    <w:rsid w:val="003B098D"/>
    <w:rsid w:val="003B09EF"/>
    <w:rsid w:val="003B0FF4"/>
    <w:rsid w:val="003B330B"/>
    <w:rsid w:val="003B335A"/>
    <w:rsid w:val="003B4E6C"/>
    <w:rsid w:val="003B7542"/>
    <w:rsid w:val="003B794E"/>
    <w:rsid w:val="003C3BC3"/>
    <w:rsid w:val="003C4ED1"/>
    <w:rsid w:val="003C51D7"/>
    <w:rsid w:val="003C5624"/>
    <w:rsid w:val="003C73D0"/>
    <w:rsid w:val="003D11BB"/>
    <w:rsid w:val="003D1BB6"/>
    <w:rsid w:val="003D3F41"/>
    <w:rsid w:val="003D558A"/>
    <w:rsid w:val="003D5AE2"/>
    <w:rsid w:val="003D6A51"/>
    <w:rsid w:val="003E0BB4"/>
    <w:rsid w:val="003E1589"/>
    <w:rsid w:val="003E36F0"/>
    <w:rsid w:val="003E4BC8"/>
    <w:rsid w:val="003E4D87"/>
    <w:rsid w:val="003E52E4"/>
    <w:rsid w:val="003E7E2E"/>
    <w:rsid w:val="003F1211"/>
    <w:rsid w:val="003F13EE"/>
    <w:rsid w:val="003F1B71"/>
    <w:rsid w:val="003F2314"/>
    <w:rsid w:val="003F2EE7"/>
    <w:rsid w:val="003F3837"/>
    <w:rsid w:val="003F5078"/>
    <w:rsid w:val="003F53F1"/>
    <w:rsid w:val="003F6FD7"/>
    <w:rsid w:val="003F70A0"/>
    <w:rsid w:val="00400921"/>
    <w:rsid w:val="004014A1"/>
    <w:rsid w:val="004021B5"/>
    <w:rsid w:val="004026A2"/>
    <w:rsid w:val="00402C76"/>
    <w:rsid w:val="00403595"/>
    <w:rsid w:val="00404652"/>
    <w:rsid w:val="00405378"/>
    <w:rsid w:val="00406250"/>
    <w:rsid w:val="00406538"/>
    <w:rsid w:val="004066DF"/>
    <w:rsid w:val="00406FFD"/>
    <w:rsid w:val="00411216"/>
    <w:rsid w:val="00411431"/>
    <w:rsid w:val="00411838"/>
    <w:rsid w:val="00411E1C"/>
    <w:rsid w:val="0041229E"/>
    <w:rsid w:val="0041455D"/>
    <w:rsid w:val="00414DF4"/>
    <w:rsid w:val="004152A6"/>
    <w:rsid w:val="00415614"/>
    <w:rsid w:val="004156E7"/>
    <w:rsid w:val="00417C14"/>
    <w:rsid w:val="004202F1"/>
    <w:rsid w:val="00420F94"/>
    <w:rsid w:val="00422EF3"/>
    <w:rsid w:val="00424F84"/>
    <w:rsid w:val="00425C77"/>
    <w:rsid w:val="004262A5"/>
    <w:rsid w:val="00430BF3"/>
    <w:rsid w:val="00431081"/>
    <w:rsid w:val="00431442"/>
    <w:rsid w:val="00431BC4"/>
    <w:rsid w:val="00432719"/>
    <w:rsid w:val="00433B60"/>
    <w:rsid w:val="0043442B"/>
    <w:rsid w:val="00434624"/>
    <w:rsid w:val="00434E06"/>
    <w:rsid w:val="00434F8E"/>
    <w:rsid w:val="00436DF9"/>
    <w:rsid w:val="00440282"/>
    <w:rsid w:val="00441BC6"/>
    <w:rsid w:val="0044215F"/>
    <w:rsid w:val="004432EF"/>
    <w:rsid w:val="004435BD"/>
    <w:rsid w:val="00443FC6"/>
    <w:rsid w:val="004448D0"/>
    <w:rsid w:val="00446889"/>
    <w:rsid w:val="004470EC"/>
    <w:rsid w:val="004473A1"/>
    <w:rsid w:val="004507F0"/>
    <w:rsid w:val="00451713"/>
    <w:rsid w:val="00452141"/>
    <w:rsid w:val="00452703"/>
    <w:rsid w:val="004528C2"/>
    <w:rsid w:val="0045318E"/>
    <w:rsid w:val="004534A0"/>
    <w:rsid w:val="0045429A"/>
    <w:rsid w:val="004545F3"/>
    <w:rsid w:val="00454A54"/>
    <w:rsid w:val="00454FAA"/>
    <w:rsid w:val="0045623D"/>
    <w:rsid w:val="00460E12"/>
    <w:rsid w:val="00461673"/>
    <w:rsid w:val="00461C9B"/>
    <w:rsid w:val="004622DC"/>
    <w:rsid w:val="004625B6"/>
    <w:rsid w:val="00462823"/>
    <w:rsid w:val="00464B84"/>
    <w:rsid w:val="004653ED"/>
    <w:rsid w:val="004660C1"/>
    <w:rsid w:val="00466BED"/>
    <w:rsid w:val="00467138"/>
    <w:rsid w:val="00471989"/>
    <w:rsid w:val="00472435"/>
    <w:rsid w:val="004726B7"/>
    <w:rsid w:val="00472D66"/>
    <w:rsid w:val="00474152"/>
    <w:rsid w:val="00476DA6"/>
    <w:rsid w:val="00477461"/>
    <w:rsid w:val="00480F75"/>
    <w:rsid w:val="00481066"/>
    <w:rsid w:val="00481DEA"/>
    <w:rsid w:val="00482CE3"/>
    <w:rsid w:val="00482EE3"/>
    <w:rsid w:val="0048585C"/>
    <w:rsid w:val="004868AE"/>
    <w:rsid w:val="004868BA"/>
    <w:rsid w:val="00487377"/>
    <w:rsid w:val="00491BAD"/>
    <w:rsid w:val="0049210D"/>
    <w:rsid w:val="0049486C"/>
    <w:rsid w:val="00494949"/>
    <w:rsid w:val="00494A4E"/>
    <w:rsid w:val="00495910"/>
    <w:rsid w:val="004966DD"/>
    <w:rsid w:val="0049683E"/>
    <w:rsid w:val="004A1197"/>
    <w:rsid w:val="004A1769"/>
    <w:rsid w:val="004A2B4C"/>
    <w:rsid w:val="004A3D44"/>
    <w:rsid w:val="004A41F2"/>
    <w:rsid w:val="004A651E"/>
    <w:rsid w:val="004A77C5"/>
    <w:rsid w:val="004B051D"/>
    <w:rsid w:val="004B384B"/>
    <w:rsid w:val="004B4700"/>
    <w:rsid w:val="004B6D8F"/>
    <w:rsid w:val="004C1C20"/>
    <w:rsid w:val="004C238B"/>
    <w:rsid w:val="004C4037"/>
    <w:rsid w:val="004C424F"/>
    <w:rsid w:val="004C5391"/>
    <w:rsid w:val="004C5D18"/>
    <w:rsid w:val="004C7686"/>
    <w:rsid w:val="004D0407"/>
    <w:rsid w:val="004D25F3"/>
    <w:rsid w:val="004D3813"/>
    <w:rsid w:val="004D3D0C"/>
    <w:rsid w:val="004D5670"/>
    <w:rsid w:val="004D6EF2"/>
    <w:rsid w:val="004D732D"/>
    <w:rsid w:val="004E01F2"/>
    <w:rsid w:val="004E044F"/>
    <w:rsid w:val="004E1598"/>
    <w:rsid w:val="004E3B7F"/>
    <w:rsid w:val="004E4328"/>
    <w:rsid w:val="004E43C0"/>
    <w:rsid w:val="004E4DD1"/>
    <w:rsid w:val="004E520E"/>
    <w:rsid w:val="004E538C"/>
    <w:rsid w:val="004E5BF8"/>
    <w:rsid w:val="004E6A70"/>
    <w:rsid w:val="004E6CCC"/>
    <w:rsid w:val="004E6F58"/>
    <w:rsid w:val="004E7288"/>
    <w:rsid w:val="004E7C4E"/>
    <w:rsid w:val="004F01DF"/>
    <w:rsid w:val="004F062D"/>
    <w:rsid w:val="004F38EA"/>
    <w:rsid w:val="004F4A5D"/>
    <w:rsid w:val="004F56A3"/>
    <w:rsid w:val="004F5DC5"/>
    <w:rsid w:val="004F666C"/>
    <w:rsid w:val="004F6989"/>
    <w:rsid w:val="004F798E"/>
    <w:rsid w:val="004F7BEE"/>
    <w:rsid w:val="005002A7"/>
    <w:rsid w:val="00500469"/>
    <w:rsid w:val="00500504"/>
    <w:rsid w:val="005009F4"/>
    <w:rsid w:val="005015E9"/>
    <w:rsid w:val="005019F9"/>
    <w:rsid w:val="005026C2"/>
    <w:rsid w:val="00503303"/>
    <w:rsid w:val="0050341F"/>
    <w:rsid w:val="00503BB1"/>
    <w:rsid w:val="0050468F"/>
    <w:rsid w:val="00504A9D"/>
    <w:rsid w:val="00504C00"/>
    <w:rsid w:val="00505902"/>
    <w:rsid w:val="00506F80"/>
    <w:rsid w:val="00507F29"/>
    <w:rsid w:val="00510ECF"/>
    <w:rsid w:val="00513324"/>
    <w:rsid w:val="005134E8"/>
    <w:rsid w:val="00513FF6"/>
    <w:rsid w:val="0051530E"/>
    <w:rsid w:val="0051675F"/>
    <w:rsid w:val="00516EC5"/>
    <w:rsid w:val="00517238"/>
    <w:rsid w:val="00517DED"/>
    <w:rsid w:val="00520B5E"/>
    <w:rsid w:val="005229D3"/>
    <w:rsid w:val="00524A7D"/>
    <w:rsid w:val="00524F2D"/>
    <w:rsid w:val="0052572A"/>
    <w:rsid w:val="005274DE"/>
    <w:rsid w:val="005278B5"/>
    <w:rsid w:val="00527B60"/>
    <w:rsid w:val="0053206D"/>
    <w:rsid w:val="005324FA"/>
    <w:rsid w:val="005339CD"/>
    <w:rsid w:val="00534DFD"/>
    <w:rsid w:val="00535525"/>
    <w:rsid w:val="00536FFA"/>
    <w:rsid w:val="005403FF"/>
    <w:rsid w:val="00542C59"/>
    <w:rsid w:val="00543368"/>
    <w:rsid w:val="00543720"/>
    <w:rsid w:val="00544AFA"/>
    <w:rsid w:val="0054502C"/>
    <w:rsid w:val="005461A7"/>
    <w:rsid w:val="00546606"/>
    <w:rsid w:val="00547749"/>
    <w:rsid w:val="00550F9E"/>
    <w:rsid w:val="00554462"/>
    <w:rsid w:val="00554AB5"/>
    <w:rsid w:val="00554B84"/>
    <w:rsid w:val="00554C90"/>
    <w:rsid w:val="00557029"/>
    <w:rsid w:val="0055707E"/>
    <w:rsid w:val="00564D9B"/>
    <w:rsid w:val="00565119"/>
    <w:rsid w:val="0056583B"/>
    <w:rsid w:val="00566EBC"/>
    <w:rsid w:val="005675A5"/>
    <w:rsid w:val="00567936"/>
    <w:rsid w:val="00567CC8"/>
    <w:rsid w:val="00570BA9"/>
    <w:rsid w:val="0057103C"/>
    <w:rsid w:val="00573867"/>
    <w:rsid w:val="00574131"/>
    <w:rsid w:val="005743EE"/>
    <w:rsid w:val="00574574"/>
    <w:rsid w:val="00574BA8"/>
    <w:rsid w:val="0057589A"/>
    <w:rsid w:val="00575955"/>
    <w:rsid w:val="00575B8C"/>
    <w:rsid w:val="005772ED"/>
    <w:rsid w:val="00580552"/>
    <w:rsid w:val="00580697"/>
    <w:rsid w:val="00580C35"/>
    <w:rsid w:val="0058131A"/>
    <w:rsid w:val="00581584"/>
    <w:rsid w:val="005825B2"/>
    <w:rsid w:val="005838F2"/>
    <w:rsid w:val="00584272"/>
    <w:rsid w:val="00584497"/>
    <w:rsid w:val="005856C1"/>
    <w:rsid w:val="00586B61"/>
    <w:rsid w:val="00586CA0"/>
    <w:rsid w:val="00590D96"/>
    <w:rsid w:val="00592C67"/>
    <w:rsid w:val="00592DC0"/>
    <w:rsid w:val="00593BDB"/>
    <w:rsid w:val="00595894"/>
    <w:rsid w:val="00595C98"/>
    <w:rsid w:val="00595CAC"/>
    <w:rsid w:val="00596F26"/>
    <w:rsid w:val="005A0F75"/>
    <w:rsid w:val="005A1A7C"/>
    <w:rsid w:val="005A4CCB"/>
    <w:rsid w:val="005A4ECE"/>
    <w:rsid w:val="005A512B"/>
    <w:rsid w:val="005A52F8"/>
    <w:rsid w:val="005A62E9"/>
    <w:rsid w:val="005A7294"/>
    <w:rsid w:val="005A72C4"/>
    <w:rsid w:val="005B10EF"/>
    <w:rsid w:val="005B136E"/>
    <w:rsid w:val="005B1AEA"/>
    <w:rsid w:val="005B1BA6"/>
    <w:rsid w:val="005B2D15"/>
    <w:rsid w:val="005B39F8"/>
    <w:rsid w:val="005B3D48"/>
    <w:rsid w:val="005B4294"/>
    <w:rsid w:val="005B45E2"/>
    <w:rsid w:val="005B4CA5"/>
    <w:rsid w:val="005B684D"/>
    <w:rsid w:val="005B7049"/>
    <w:rsid w:val="005B7594"/>
    <w:rsid w:val="005C0117"/>
    <w:rsid w:val="005C01BA"/>
    <w:rsid w:val="005C1DC7"/>
    <w:rsid w:val="005C26DE"/>
    <w:rsid w:val="005C2F93"/>
    <w:rsid w:val="005C4898"/>
    <w:rsid w:val="005C4D17"/>
    <w:rsid w:val="005C5CB7"/>
    <w:rsid w:val="005C5EA3"/>
    <w:rsid w:val="005C60B2"/>
    <w:rsid w:val="005C77A7"/>
    <w:rsid w:val="005C7AAD"/>
    <w:rsid w:val="005D060D"/>
    <w:rsid w:val="005D075A"/>
    <w:rsid w:val="005D0FD0"/>
    <w:rsid w:val="005D17A2"/>
    <w:rsid w:val="005D3B9A"/>
    <w:rsid w:val="005D4DE6"/>
    <w:rsid w:val="005D5175"/>
    <w:rsid w:val="005D563D"/>
    <w:rsid w:val="005D6315"/>
    <w:rsid w:val="005D6A31"/>
    <w:rsid w:val="005D6A6A"/>
    <w:rsid w:val="005D6EDA"/>
    <w:rsid w:val="005D7121"/>
    <w:rsid w:val="005E2072"/>
    <w:rsid w:val="005E2567"/>
    <w:rsid w:val="005E2C2B"/>
    <w:rsid w:val="005E2C4F"/>
    <w:rsid w:val="005E34EE"/>
    <w:rsid w:val="005E4AB7"/>
    <w:rsid w:val="005E62CC"/>
    <w:rsid w:val="005E7777"/>
    <w:rsid w:val="005F36FA"/>
    <w:rsid w:val="005F4223"/>
    <w:rsid w:val="005F5990"/>
    <w:rsid w:val="005F6236"/>
    <w:rsid w:val="005F643A"/>
    <w:rsid w:val="005F7CB0"/>
    <w:rsid w:val="006009DB"/>
    <w:rsid w:val="00600BE5"/>
    <w:rsid w:val="0060136D"/>
    <w:rsid w:val="0060145E"/>
    <w:rsid w:val="006018D3"/>
    <w:rsid w:val="00602107"/>
    <w:rsid w:val="006022F2"/>
    <w:rsid w:val="006030EA"/>
    <w:rsid w:val="0060414F"/>
    <w:rsid w:val="00604150"/>
    <w:rsid w:val="00604B50"/>
    <w:rsid w:val="00604CEA"/>
    <w:rsid w:val="00604F90"/>
    <w:rsid w:val="0060500E"/>
    <w:rsid w:val="006052B2"/>
    <w:rsid w:val="00606F9D"/>
    <w:rsid w:val="00607380"/>
    <w:rsid w:val="006076AB"/>
    <w:rsid w:val="00610F76"/>
    <w:rsid w:val="00611D8D"/>
    <w:rsid w:val="0061200D"/>
    <w:rsid w:val="006127CE"/>
    <w:rsid w:val="00612CDB"/>
    <w:rsid w:val="00613505"/>
    <w:rsid w:val="00613F20"/>
    <w:rsid w:val="0061579B"/>
    <w:rsid w:val="00615E9B"/>
    <w:rsid w:val="00615EC1"/>
    <w:rsid w:val="00615FB7"/>
    <w:rsid w:val="00615FF8"/>
    <w:rsid w:val="00616D18"/>
    <w:rsid w:val="006202B2"/>
    <w:rsid w:val="00620A4D"/>
    <w:rsid w:val="0062144E"/>
    <w:rsid w:val="0062257D"/>
    <w:rsid w:val="00622ED2"/>
    <w:rsid w:val="00623ED5"/>
    <w:rsid w:val="00626582"/>
    <w:rsid w:val="006265DA"/>
    <w:rsid w:val="006309D1"/>
    <w:rsid w:val="00631776"/>
    <w:rsid w:val="006329EF"/>
    <w:rsid w:val="00632F71"/>
    <w:rsid w:val="00634658"/>
    <w:rsid w:val="00634D49"/>
    <w:rsid w:val="00634F00"/>
    <w:rsid w:val="00637B00"/>
    <w:rsid w:val="00637DFF"/>
    <w:rsid w:val="00640A2B"/>
    <w:rsid w:val="00641847"/>
    <w:rsid w:val="006428A1"/>
    <w:rsid w:val="00642B39"/>
    <w:rsid w:val="0064332F"/>
    <w:rsid w:val="006434F3"/>
    <w:rsid w:val="00643777"/>
    <w:rsid w:val="00644634"/>
    <w:rsid w:val="00644ACE"/>
    <w:rsid w:val="0064518E"/>
    <w:rsid w:val="00647500"/>
    <w:rsid w:val="00647A81"/>
    <w:rsid w:val="00647D5A"/>
    <w:rsid w:val="00650485"/>
    <w:rsid w:val="00650599"/>
    <w:rsid w:val="0065181D"/>
    <w:rsid w:val="006519F7"/>
    <w:rsid w:val="0065234D"/>
    <w:rsid w:val="0065324D"/>
    <w:rsid w:val="00654A56"/>
    <w:rsid w:val="0065515B"/>
    <w:rsid w:val="0065669A"/>
    <w:rsid w:val="0065781D"/>
    <w:rsid w:val="00657824"/>
    <w:rsid w:val="00660DD1"/>
    <w:rsid w:val="0066186C"/>
    <w:rsid w:val="00662031"/>
    <w:rsid w:val="006629E7"/>
    <w:rsid w:val="00663CAC"/>
    <w:rsid w:val="00663EAF"/>
    <w:rsid w:val="00663F6F"/>
    <w:rsid w:val="006662FC"/>
    <w:rsid w:val="00667DB7"/>
    <w:rsid w:val="00672644"/>
    <w:rsid w:val="0067281F"/>
    <w:rsid w:val="006733F1"/>
    <w:rsid w:val="00673B98"/>
    <w:rsid w:val="00673C24"/>
    <w:rsid w:val="00674B5F"/>
    <w:rsid w:val="006753D0"/>
    <w:rsid w:val="00675FCC"/>
    <w:rsid w:val="006760E4"/>
    <w:rsid w:val="00676150"/>
    <w:rsid w:val="0067794E"/>
    <w:rsid w:val="00680842"/>
    <w:rsid w:val="00680FE3"/>
    <w:rsid w:val="00683577"/>
    <w:rsid w:val="00683773"/>
    <w:rsid w:val="006838EF"/>
    <w:rsid w:val="00683C8B"/>
    <w:rsid w:val="00684FE1"/>
    <w:rsid w:val="0068735A"/>
    <w:rsid w:val="006879FB"/>
    <w:rsid w:val="00687D21"/>
    <w:rsid w:val="00690764"/>
    <w:rsid w:val="00693010"/>
    <w:rsid w:val="00693045"/>
    <w:rsid w:val="00693AB9"/>
    <w:rsid w:val="00694DB1"/>
    <w:rsid w:val="006955C6"/>
    <w:rsid w:val="00696140"/>
    <w:rsid w:val="00696E43"/>
    <w:rsid w:val="00697481"/>
    <w:rsid w:val="0069786E"/>
    <w:rsid w:val="006A1171"/>
    <w:rsid w:val="006A365B"/>
    <w:rsid w:val="006A4057"/>
    <w:rsid w:val="006A506D"/>
    <w:rsid w:val="006A5586"/>
    <w:rsid w:val="006A6D3B"/>
    <w:rsid w:val="006B07BA"/>
    <w:rsid w:val="006B28E1"/>
    <w:rsid w:val="006B4F59"/>
    <w:rsid w:val="006B5705"/>
    <w:rsid w:val="006B7566"/>
    <w:rsid w:val="006C0773"/>
    <w:rsid w:val="006C2009"/>
    <w:rsid w:val="006C3E1E"/>
    <w:rsid w:val="006C412F"/>
    <w:rsid w:val="006C625A"/>
    <w:rsid w:val="006C7887"/>
    <w:rsid w:val="006D1521"/>
    <w:rsid w:val="006D2446"/>
    <w:rsid w:val="006D338C"/>
    <w:rsid w:val="006D3C00"/>
    <w:rsid w:val="006D498F"/>
    <w:rsid w:val="006D50A3"/>
    <w:rsid w:val="006D57DE"/>
    <w:rsid w:val="006D6177"/>
    <w:rsid w:val="006E03DE"/>
    <w:rsid w:val="006E165B"/>
    <w:rsid w:val="006E1916"/>
    <w:rsid w:val="006E1B56"/>
    <w:rsid w:val="006E2D40"/>
    <w:rsid w:val="006E33A8"/>
    <w:rsid w:val="006E3503"/>
    <w:rsid w:val="006E3876"/>
    <w:rsid w:val="006E41D8"/>
    <w:rsid w:val="006E441C"/>
    <w:rsid w:val="006E49FE"/>
    <w:rsid w:val="006F08B2"/>
    <w:rsid w:val="006F0FBD"/>
    <w:rsid w:val="006F288D"/>
    <w:rsid w:val="006F2C0A"/>
    <w:rsid w:val="006F3778"/>
    <w:rsid w:val="006F4175"/>
    <w:rsid w:val="006F426D"/>
    <w:rsid w:val="006F50A9"/>
    <w:rsid w:val="006F7AA4"/>
    <w:rsid w:val="006F7B7E"/>
    <w:rsid w:val="006F7E62"/>
    <w:rsid w:val="00702A99"/>
    <w:rsid w:val="00703B9F"/>
    <w:rsid w:val="00704482"/>
    <w:rsid w:val="0070594D"/>
    <w:rsid w:val="007106F9"/>
    <w:rsid w:val="0071079E"/>
    <w:rsid w:val="0071152C"/>
    <w:rsid w:val="007121F5"/>
    <w:rsid w:val="0071231A"/>
    <w:rsid w:val="00712B93"/>
    <w:rsid w:val="00712C91"/>
    <w:rsid w:val="00713735"/>
    <w:rsid w:val="00713BEC"/>
    <w:rsid w:val="00715CEC"/>
    <w:rsid w:val="00716BEC"/>
    <w:rsid w:val="00717DA7"/>
    <w:rsid w:val="0072013B"/>
    <w:rsid w:val="00720165"/>
    <w:rsid w:val="007218F7"/>
    <w:rsid w:val="00723162"/>
    <w:rsid w:val="00723DDD"/>
    <w:rsid w:val="00724241"/>
    <w:rsid w:val="00724B5E"/>
    <w:rsid w:val="00725833"/>
    <w:rsid w:val="00725FC4"/>
    <w:rsid w:val="00727915"/>
    <w:rsid w:val="007309DD"/>
    <w:rsid w:val="0073238E"/>
    <w:rsid w:val="007342F2"/>
    <w:rsid w:val="0073445C"/>
    <w:rsid w:val="007344E3"/>
    <w:rsid w:val="00734764"/>
    <w:rsid w:val="0073539F"/>
    <w:rsid w:val="00740429"/>
    <w:rsid w:val="00742E19"/>
    <w:rsid w:val="00743F57"/>
    <w:rsid w:val="00744B68"/>
    <w:rsid w:val="00744EFB"/>
    <w:rsid w:val="00745052"/>
    <w:rsid w:val="00745456"/>
    <w:rsid w:val="007459F8"/>
    <w:rsid w:val="00746BF1"/>
    <w:rsid w:val="00747AFE"/>
    <w:rsid w:val="00747C30"/>
    <w:rsid w:val="00747F1D"/>
    <w:rsid w:val="00750181"/>
    <w:rsid w:val="00750BE5"/>
    <w:rsid w:val="007513DF"/>
    <w:rsid w:val="0075311C"/>
    <w:rsid w:val="00753399"/>
    <w:rsid w:val="00754108"/>
    <w:rsid w:val="0075558C"/>
    <w:rsid w:val="007604EE"/>
    <w:rsid w:val="0076108A"/>
    <w:rsid w:val="00763F3A"/>
    <w:rsid w:val="00764331"/>
    <w:rsid w:val="00765B03"/>
    <w:rsid w:val="00766A24"/>
    <w:rsid w:val="00766FA7"/>
    <w:rsid w:val="007706BA"/>
    <w:rsid w:val="00771C8E"/>
    <w:rsid w:val="0077530E"/>
    <w:rsid w:val="0078224F"/>
    <w:rsid w:val="007822B4"/>
    <w:rsid w:val="0078305F"/>
    <w:rsid w:val="00783551"/>
    <w:rsid w:val="00783FDF"/>
    <w:rsid w:val="007856D4"/>
    <w:rsid w:val="00787201"/>
    <w:rsid w:val="00790517"/>
    <w:rsid w:val="00790B47"/>
    <w:rsid w:val="00791024"/>
    <w:rsid w:val="00791C4E"/>
    <w:rsid w:val="00792C7B"/>
    <w:rsid w:val="00794825"/>
    <w:rsid w:val="00794CAE"/>
    <w:rsid w:val="007953C5"/>
    <w:rsid w:val="00795C8D"/>
    <w:rsid w:val="00796003"/>
    <w:rsid w:val="0079601B"/>
    <w:rsid w:val="00796846"/>
    <w:rsid w:val="007A2284"/>
    <w:rsid w:val="007A31BA"/>
    <w:rsid w:val="007A329C"/>
    <w:rsid w:val="007A3477"/>
    <w:rsid w:val="007A3FA7"/>
    <w:rsid w:val="007A4439"/>
    <w:rsid w:val="007A55B6"/>
    <w:rsid w:val="007A693E"/>
    <w:rsid w:val="007A7385"/>
    <w:rsid w:val="007A7720"/>
    <w:rsid w:val="007A7946"/>
    <w:rsid w:val="007A7B55"/>
    <w:rsid w:val="007B0C01"/>
    <w:rsid w:val="007B103B"/>
    <w:rsid w:val="007B523A"/>
    <w:rsid w:val="007B56AF"/>
    <w:rsid w:val="007B5769"/>
    <w:rsid w:val="007B5EF5"/>
    <w:rsid w:val="007B67BC"/>
    <w:rsid w:val="007B6BD2"/>
    <w:rsid w:val="007C0263"/>
    <w:rsid w:val="007C07C4"/>
    <w:rsid w:val="007C1271"/>
    <w:rsid w:val="007C2245"/>
    <w:rsid w:val="007C2A67"/>
    <w:rsid w:val="007C367E"/>
    <w:rsid w:val="007C4D78"/>
    <w:rsid w:val="007C51EE"/>
    <w:rsid w:val="007C531B"/>
    <w:rsid w:val="007C564D"/>
    <w:rsid w:val="007C677C"/>
    <w:rsid w:val="007D0519"/>
    <w:rsid w:val="007D267D"/>
    <w:rsid w:val="007D2DA9"/>
    <w:rsid w:val="007D2F40"/>
    <w:rsid w:val="007D3A87"/>
    <w:rsid w:val="007D400A"/>
    <w:rsid w:val="007D528A"/>
    <w:rsid w:val="007D53DC"/>
    <w:rsid w:val="007D5400"/>
    <w:rsid w:val="007D6AFC"/>
    <w:rsid w:val="007E0A6D"/>
    <w:rsid w:val="007E0EC2"/>
    <w:rsid w:val="007E1C10"/>
    <w:rsid w:val="007E2CC7"/>
    <w:rsid w:val="007E516F"/>
    <w:rsid w:val="007E554B"/>
    <w:rsid w:val="007E65BE"/>
    <w:rsid w:val="007E6B7A"/>
    <w:rsid w:val="007F4FAF"/>
    <w:rsid w:val="007F795E"/>
    <w:rsid w:val="007F7CA5"/>
    <w:rsid w:val="008001AC"/>
    <w:rsid w:val="008003EA"/>
    <w:rsid w:val="00802C01"/>
    <w:rsid w:val="00802F56"/>
    <w:rsid w:val="00803845"/>
    <w:rsid w:val="008051EC"/>
    <w:rsid w:val="008068F8"/>
    <w:rsid w:val="00806A5C"/>
    <w:rsid w:val="00810F2B"/>
    <w:rsid w:val="0081173C"/>
    <w:rsid w:val="008125D5"/>
    <w:rsid w:val="00813248"/>
    <w:rsid w:val="008136E5"/>
    <w:rsid w:val="008147A5"/>
    <w:rsid w:val="00816A83"/>
    <w:rsid w:val="00816CFB"/>
    <w:rsid w:val="00817A06"/>
    <w:rsid w:val="0082028D"/>
    <w:rsid w:val="00820ECC"/>
    <w:rsid w:val="00821885"/>
    <w:rsid w:val="0082205B"/>
    <w:rsid w:val="00822667"/>
    <w:rsid w:val="008234A7"/>
    <w:rsid w:val="008240C9"/>
    <w:rsid w:val="00824BDC"/>
    <w:rsid w:val="00824EA8"/>
    <w:rsid w:val="0082579B"/>
    <w:rsid w:val="00825B6E"/>
    <w:rsid w:val="00827FB7"/>
    <w:rsid w:val="008301A4"/>
    <w:rsid w:val="008305AF"/>
    <w:rsid w:val="00831F65"/>
    <w:rsid w:val="008324C4"/>
    <w:rsid w:val="00833AFE"/>
    <w:rsid w:val="00833DA0"/>
    <w:rsid w:val="008341C8"/>
    <w:rsid w:val="00834F22"/>
    <w:rsid w:val="00836150"/>
    <w:rsid w:val="00837360"/>
    <w:rsid w:val="00842ACF"/>
    <w:rsid w:val="008434E2"/>
    <w:rsid w:val="00843527"/>
    <w:rsid w:val="00844B79"/>
    <w:rsid w:val="00845476"/>
    <w:rsid w:val="00846BBD"/>
    <w:rsid w:val="00850E9A"/>
    <w:rsid w:val="00850EB3"/>
    <w:rsid w:val="0085328F"/>
    <w:rsid w:val="00853AB2"/>
    <w:rsid w:val="00854BDB"/>
    <w:rsid w:val="008556CC"/>
    <w:rsid w:val="00855B58"/>
    <w:rsid w:val="008615D0"/>
    <w:rsid w:val="00862CDC"/>
    <w:rsid w:val="0086320F"/>
    <w:rsid w:val="00863701"/>
    <w:rsid w:val="00863758"/>
    <w:rsid w:val="00863CA9"/>
    <w:rsid w:val="008643BB"/>
    <w:rsid w:val="008658D9"/>
    <w:rsid w:val="008679C8"/>
    <w:rsid w:val="00870EEF"/>
    <w:rsid w:val="0087147A"/>
    <w:rsid w:val="0087224A"/>
    <w:rsid w:val="00873EE1"/>
    <w:rsid w:val="008772A0"/>
    <w:rsid w:val="0087776C"/>
    <w:rsid w:val="00877BEE"/>
    <w:rsid w:val="008803AA"/>
    <w:rsid w:val="00880F56"/>
    <w:rsid w:val="008816DF"/>
    <w:rsid w:val="008835FA"/>
    <w:rsid w:val="00883F56"/>
    <w:rsid w:val="008863CE"/>
    <w:rsid w:val="008865DE"/>
    <w:rsid w:val="00886D82"/>
    <w:rsid w:val="0088739F"/>
    <w:rsid w:val="00887C11"/>
    <w:rsid w:val="00887FCD"/>
    <w:rsid w:val="00892044"/>
    <w:rsid w:val="0089232F"/>
    <w:rsid w:val="008925D5"/>
    <w:rsid w:val="00893825"/>
    <w:rsid w:val="00893EA0"/>
    <w:rsid w:val="00894C51"/>
    <w:rsid w:val="00895CD6"/>
    <w:rsid w:val="0089613A"/>
    <w:rsid w:val="00897270"/>
    <w:rsid w:val="008973B5"/>
    <w:rsid w:val="008A3B01"/>
    <w:rsid w:val="008A3C0E"/>
    <w:rsid w:val="008A40EE"/>
    <w:rsid w:val="008A45BD"/>
    <w:rsid w:val="008A659C"/>
    <w:rsid w:val="008A6E9A"/>
    <w:rsid w:val="008B03C3"/>
    <w:rsid w:val="008B1F22"/>
    <w:rsid w:val="008B28A8"/>
    <w:rsid w:val="008B2D5D"/>
    <w:rsid w:val="008B36AA"/>
    <w:rsid w:val="008B39D7"/>
    <w:rsid w:val="008B502A"/>
    <w:rsid w:val="008B6BE7"/>
    <w:rsid w:val="008C0705"/>
    <w:rsid w:val="008C0C93"/>
    <w:rsid w:val="008C0CA6"/>
    <w:rsid w:val="008C15EE"/>
    <w:rsid w:val="008C2310"/>
    <w:rsid w:val="008C248C"/>
    <w:rsid w:val="008C2B12"/>
    <w:rsid w:val="008C3A0B"/>
    <w:rsid w:val="008C4672"/>
    <w:rsid w:val="008C4768"/>
    <w:rsid w:val="008C5401"/>
    <w:rsid w:val="008C6B2D"/>
    <w:rsid w:val="008C75EB"/>
    <w:rsid w:val="008D0398"/>
    <w:rsid w:val="008D12D8"/>
    <w:rsid w:val="008D169F"/>
    <w:rsid w:val="008D32F0"/>
    <w:rsid w:val="008D3EEE"/>
    <w:rsid w:val="008D4DD8"/>
    <w:rsid w:val="008D517F"/>
    <w:rsid w:val="008D5620"/>
    <w:rsid w:val="008D5700"/>
    <w:rsid w:val="008D5A75"/>
    <w:rsid w:val="008D5EB3"/>
    <w:rsid w:val="008D6791"/>
    <w:rsid w:val="008D6A73"/>
    <w:rsid w:val="008E1244"/>
    <w:rsid w:val="008E2107"/>
    <w:rsid w:val="008E216A"/>
    <w:rsid w:val="008E3C4F"/>
    <w:rsid w:val="008E5352"/>
    <w:rsid w:val="008E56AC"/>
    <w:rsid w:val="008E65A1"/>
    <w:rsid w:val="008E6F19"/>
    <w:rsid w:val="008E7DB6"/>
    <w:rsid w:val="008F2D7F"/>
    <w:rsid w:val="008F63CA"/>
    <w:rsid w:val="008F6653"/>
    <w:rsid w:val="008F67B2"/>
    <w:rsid w:val="00900DCC"/>
    <w:rsid w:val="00901269"/>
    <w:rsid w:val="00902B3C"/>
    <w:rsid w:val="00903B3B"/>
    <w:rsid w:val="00904098"/>
    <w:rsid w:val="00904C77"/>
    <w:rsid w:val="0091094B"/>
    <w:rsid w:val="0091404E"/>
    <w:rsid w:val="00915F3F"/>
    <w:rsid w:val="009179C1"/>
    <w:rsid w:val="0092065C"/>
    <w:rsid w:val="00920CDD"/>
    <w:rsid w:val="00922949"/>
    <w:rsid w:val="00922C95"/>
    <w:rsid w:val="00923749"/>
    <w:rsid w:val="009242C0"/>
    <w:rsid w:val="0092583E"/>
    <w:rsid w:val="009261BD"/>
    <w:rsid w:val="009268E6"/>
    <w:rsid w:val="00927AA3"/>
    <w:rsid w:val="009320A0"/>
    <w:rsid w:val="00932DA7"/>
    <w:rsid w:val="00932F9E"/>
    <w:rsid w:val="009366D2"/>
    <w:rsid w:val="009401F2"/>
    <w:rsid w:val="00940B45"/>
    <w:rsid w:val="009418D3"/>
    <w:rsid w:val="009444F1"/>
    <w:rsid w:val="00947D48"/>
    <w:rsid w:val="00947D4A"/>
    <w:rsid w:val="00950888"/>
    <w:rsid w:val="00952C38"/>
    <w:rsid w:val="009566B7"/>
    <w:rsid w:val="00961632"/>
    <w:rsid w:val="00961A78"/>
    <w:rsid w:val="009626B6"/>
    <w:rsid w:val="009642FD"/>
    <w:rsid w:val="0097179D"/>
    <w:rsid w:val="00972F79"/>
    <w:rsid w:val="009752E9"/>
    <w:rsid w:val="00976307"/>
    <w:rsid w:val="009771C8"/>
    <w:rsid w:val="00980A95"/>
    <w:rsid w:val="00982120"/>
    <w:rsid w:val="00983446"/>
    <w:rsid w:val="009850AF"/>
    <w:rsid w:val="009853C8"/>
    <w:rsid w:val="0098589B"/>
    <w:rsid w:val="00985AC5"/>
    <w:rsid w:val="009871FF"/>
    <w:rsid w:val="009878DF"/>
    <w:rsid w:val="009915EE"/>
    <w:rsid w:val="0099341E"/>
    <w:rsid w:val="0099451C"/>
    <w:rsid w:val="009A13FC"/>
    <w:rsid w:val="009A4647"/>
    <w:rsid w:val="009A4CEF"/>
    <w:rsid w:val="009A605D"/>
    <w:rsid w:val="009A7106"/>
    <w:rsid w:val="009B1394"/>
    <w:rsid w:val="009B333A"/>
    <w:rsid w:val="009C0045"/>
    <w:rsid w:val="009C088D"/>
    <w:rsid w:val="009C1C0D"/>
    <w:rsid w:val="009C1F54"/>
    <w:rsid w:val="009C25F7"/>
    <w:rsid w:val="009C2F6E"/>
    <w:rsid w:val="009C4575"/>
    <w:rsid w:val="009C52F7"/>
    <w:rsid w:val="009C75BF"/>
    <w:rsid w:val="009D0619"/>
    <w:rsid w:val="009D14D7"/>
    <w:rsid w:val="009D2EDD"/>
    <w:rsid w:val="009D3554"/>
    <w:rsid w:val="009D40B1"/>
    <w:rsid w:val="009D43AD"/>
    <w:rsid w:val="009D5AA3"/>
    <w:rsid w:val="009D6422"/>
    <w:rsid w:val="009E1C71"/>
    <w:rsid w:val="009E1E13"/>
    <w:rsid w:val="009E356D"/>
    <w:rsid w:val="009E4732"/>
    <w:rsid w:val="009E4C31"/>
    <w:rsid w:val="009E4E92"/>
    <w:rsid w:val="009E5B61"/>
    <w:rsid w:val="009E647A"/>
    <w:rsid w:val="009E6688"/>
    <w:rsid w:val="009E7729"/>
    <w:rsid w:val="009F0910"/>
    <w:rsid w:val="009F0A2B"/>
    <w:rsid w:val="009F197B"/>
    <w:rsid w:val="009F266A"/>
    <w:rsid w:val="009F273F"/>
    <w:rsid w:val="009F3157"/>
    <w:rsid w:val="009F31B3"/>
    <w:rsid w:val="009F3219"/>
    <w:rsid w:val="009F470E"/>
    <w:rsid w:val="009F4D84"/>
    <w:rsid w:val="009F52C8"/>
    <w:rsid w:val="009F60F6"/>
    <w:rsid w:val="009F65DF"/>
    <w:rsid w:val="009F6FB3"/>
    <w:rsid w:val="00A016CF"/>
    <w:rsid w:val="00A01BBC"/>
    <w:rsid w:val="00A02C31"/>
    <w:rsid w:val="00A04476"/>
    <w:rsid w:val="00A045EE"/>
    <w:rsid w:val="00A05175"/>
    <w:rsid w:val="00A064AC"/>
    <w:rsid w:val="00A11088"/>
    <w:rsid w:val="00A11C5C"/>
    <w:rsid w:val="00A12108"/>
    <w:rsid w:val="00A121B3"/>
    <w:rsid w:val="00A1227F"/>
    <w:rsid w:val="00A141AE"/>
    <w:rsid w:val="00A1566E"/>
    <w:rsid w:val="00A17472"/>
    <w:rsid w:val="00A174A4"/>
    <w:rsid w:val="00A175A7"/>
    <w:rsid w:val="00A17A6D"/>
    <w:rsid w:val="00A17CEA"/>
    <w:rsid w:val="00A17F06"/>
    <w:rsid w:val="00A20163"/>
    <w:rsid w:val="00A21492"/>
    <w:rsid w:val="00A21B38"/>
    <w:rsid w:val="00A22B83"/>
    <w:rsid w:val="00A23E58"/>
    <w:rsid w:val="00A2504C"/>
    <w:rsid w:val="00A26BD6"/>
    <w:rsid w:val="00A304EA"/>
    <w:rsid w:val="00A312F3"/>
    <w:rsid w:val="00A3219C"/>
    <w:rsid w:val="00A326D7"/>
    <w:rsid w:val="00A35C77"/>
    <w:rsid w:val="00A374F4"/>
    <w:rsid w:val="00A42C95"/>
    <w:rsid w:val="00A42E70"/>
    <w:rsid w:val="00A441F2"/>
    <w:rsid w:val="00A44A2E"/>
    <w:rsid w:val="00A44A7C"/>
    <w:rsid w:val="00A469BE"/>
    <w:rsid w:val="00A46A31"/>
    <w:rsid w:val="00A46B15"/>
    <w:rsid w:val="00A50FB0"/>
    <w:rsid w:val="00A51E41"/>
    <w:rsid w:val="00A51EA8"/>
    <w:rsid w:val="00A52FF6"/>
    <w:rsid w:val="00A531A9"/>
    <w:rsid w:val="00A53461"/>
    <w:rsid w:val="00A55C23"/>
    <w:rsid w:val="00A57893"/>
    <w:rsid w:val="00A57A02"/>
    <w:rsid w:val="00A57A3C"/>
    <w:rsid w:val="00A600EC"/>
    <w:rsid w:val="00A60427"/>
    <w:rsid w:val="00A60E4F"/>
    <w:rsid w:val="00A61597"/>
    <w:rsid w:val="00A625E4"/>
    <w:rsid w:val="00A643E4"/>
    <w:rsid w:val="00A64898"/>
    <w:rsid w:val="00A708CE"/>
    <w:rsid w:val="00A71789"/>
    <w:rsid w:val="00A74886"/>
    <w:rsid w:val="00A75450"/>
    <w:rsid w:val="00A76082"/>
    <w:rsid w:val="00A779A1"/>
    <w:rsid w:val="00A800E0"/>
    <w:rsid w:val="00A81129"/>
    <w:rsid w:val="00A828DD"/>
    <w:rsid w:val="00A82967"/>
    <w:rsid w:val="00A82C9A"/>
    <w:rsid w:val="00A85C3C"/>
    <w:rsid w:val="00A86107"/>
    <w:rsid w:val="00A86541"/>
    <w:rsid w:val="00A8672E"/>
    <w:rsid w:val="00A86CFA"/>
    <w:rsid w:val="00A86D7B"/>
    <w:rsid w:val="00A870D0"/>
    <w:rsid w:val="00A875B4"/>
    <w:rsid w:val="00A94021"/>
    <w:rsid w:val="00A94BCB"/>
    <w:rsid w:val="00A95D40"/>
    <w:rsid w:val="00A96096"/>
    <w:rsid w:val="00A963BB"/>
    <w:rsid w:val="00A964D3"/>
    <w:rsid w:val="00A96D4D"/>
    <w:rsid w:val="00A9739C"/>
    <w:rsid w:val="00AA3E1E"/>
    <w:rsid w:val="00AA4303"/>
    <w:rsid w:val="00AA4ACB"/>
    <w:rsid w:val="00AA4E1F"/>
    <w:rsid w:val="00AA68D6"/>
    <w:rsid w:val="00AB1D38"/>
    <w:rsid w:val="00AB46FA"/>
    <w:rsid w:val="00AB5030"/>
    <w:rsid w:val="00AB5454"/>
    <w:rsid w:val="00AB6046"/>
    <w:rsid w:val="00AB77B6"/>
    <w:rsid w:val="00AB7B4C"/>
    <w:rsid w:val="00AC1B53"/>
    <w:rsid w:val="00AC2D99"/>
    <w:rsid w:val="00AC37F8"/>
    <w:rsid w:val="00AC5D1B"/>
    <w:rsid w:val="00AC660E"/>
    <w:rsid w:val="00AC7C6B"/>
    <w:rsid w:val="00AD0612"/>
    <w:rsid w:val="00AD544A"/>
    <w:rsid w:val="00AD54AC"/>
    <w:rsid w:val="00AD5E86"/>
    <w:rsid w:val="00AD73F3"/>
    <w:rsid w:val="00AD7D64"/>
    <w:rsid w:val="00AE06D5"/>
    <w:rsid w:val="00AE06E9"/>
    <w:rsid w:val="00AE3442"/>
    <w:rsid w:val="00AE3595"/>
    <w:rsid w:val="00AE382A"/>
    <w:rsid w:val="00AE487F"/>
    <w:rsid w:val="00AE5983"/>
    <w:rsid w:val="00AE5B97"/>
    <w:rsid w:val="00AE6EE6"/>
    <w:rsid w:val="00AE6FB5"/>
    <w:rsid w:val="00AE7BED"/>
    <w:rsid w:val="00AF0785"/>
    <w:rsid w:val="00AF1ACA"/>
    <w:rsid w:val="00AF25CF"/>
    <w:rsid w:val="00AF356F"/>
    <w:rsid w:val="00AF499E"/>
    <w:rsid w:val="00AF604E"/>
    <w:rsid w:val="00AF614B"/>
    <w:rsid w:val="00AF7300"/>
    <w:rsid w:val="00AF7A39"/>
    <w:rsid w:val="00B01734"/>
    <w:rsid w:val="00B01DFD"/>
    <w:rsid w:val="00B024CE"/>
    <w:rsid w:val="00B0360A"/>
    <w:rsid w:val="00B045C9"/>
    <w:rsid w:val="00B06369"/>
    <w:rsid w:val="00B06EAE"/>
    <w:rsid w:val="00B10BC8"/>
    <w:rsid w:val="00B10C0D"/>
    <w:rsid w:val="00B110B6"/>
    <w:rsid w:val="00B1413D"/>
    <w:rsid w:val="00B1464F"/>
    <w:rsid w:val="00B148D9"/>
    <w:rsid w:val="00B14C6C"/>
    <w:rsid w:val="00B154C4"/>
    <w:rsid w:val="00B163D1"/>
    <w:rsid w:val="00B16F49"/>
    <w:rsid w:val="00B175D3"/>
    <w:rsid w:val="00B175FD"/>
    <w:rsid w:val="00B20142"/>
    <w:rsid w:val="00B21493"/>
    <w:rsid w:val="00B22DA7"/>
    <w:rsid w:val="00B23738"/>
    <w:rsid w:val="00B23C10"/>
    <w:rsid w:val="00B24A8B"/>
    <w:rsid w:val="00B25CDB"/>
    <w:rsid w:val="00B273C0"/>
    <w:rsid w:val="00B2799F"/>
    <w:rsid w:val="00B27C4E"/>
    <w:rsid w:val="00B30794"/>
    <w:rsid w:val="00B3179F"/>
    <w:rsid w:val="00B31918"/>
    <w:rsid w:val="00B32F11"/>
    <w:rsid w:val="00B32F7A"/>
    <w:rsid w:val="00B33168"/>
    <w:rsid w:val="00B3340F"/>
    <w:rsid w:val="00B3355C"/>
    <w:rsid w:val="00B33848"/>
    <w:rsid w:val="00B3522A"/>
    <w:rsid w:val="00B35A23"/>
    <w:rsid w:val="00B40E1B"/>
    <w:rsid w:val="00B416CB"/>
    <w:rsid w:val="00B42227"/>
    <w:rsid w:val="00B44E25"/>
    <w:rsid w:val="00B456B2"/>
    <w:rsid w:val="00B45D39"/>
    <w:rsid w:val="00B46270"/>
    <w:rsid w:val="00B46A1F"/>
    <w:rsid w:val="00B46F25"/>
    <w:rsid w:val="00B47D56"/>
    <w:rsid w:val="00B51006"/>
    <w:rsid w:val="00B51CDF"/>
    <w:rsid w:val="00B536FD"/>
    <w:rsid w:val="00B61B66"/>
    <w:rsid w:val="00B6212C"/>
    <w:rsid w:val="00B632A5"/>
    <w:rsid w:val="00B63734"/>
    <w:rsid w:val="00B641F8"/>
    <w:rsid w:val="00B65085"/>
    <w:rsid w:val="00B66F91"/>
    <w:rsid w:val="00B71FE2"/>
    <w:rsid w:val="00B7416E"/>
    <w:rsid w:val="00B7448A"/>
    <w:rsid w:val="00B74F09"/>
    <w:rsid w:val="00B750BE"/>
    <w:rsid w:val="00B75B0B"/>
    <w:rsid w:val="00B7603B"/>
    <w:rsid w:val="00B769CF"/>
    <w:rsid w:val="00B76E0F"/>
    <w:rsid w:val="00B7787C"/>
    <w:rsid w:val="00B83B54"/>
    <w:rsid w:val="00B84C8D"/>
    <w:rsid w:val="00B863FE"/>
    <w:rsid w:val="00B86486"/>
    <w:rsid w:val="00B87C40"/>
    <w:rsid w:val="00B87EA1"/>
    <w:rsid w:val="00B90429"/>
    <w:rsid w:val="00B90F06"/>
    <w:rsid w:val="00B917EB"/>
    <w:rsid w:val="00B91F1B"/>
    <w:rsid w:val="00B92B11"/>
    <w:rsid w:val="00B95307"/>
    <w:rsid w:val="00B9539F"/>
    <w:rsid w:val="00B95EF4"/>
    <w:rsid w:val="00B969E9"/>
    <w:rsid w:val="00B970F1"/>
    <w:rsid w:val="00BA0D55"/>
    <w:rsid w:val="00BA44F0"/>
    <w:rsid w:val="00BA4F40"/>
    <w:rsid w:val="00BA55BD"/>
    <w:rsid w:val="00BA5AAC"/>
    <w:rsid w:val="00BA68BD"/>
    <w:rsid w:val="00BA7DA1"/>
    <w:rsid w:val="00BB19E4"/>
    <w:rsid w:val="00BB1A5D"/>
    <w:rsid w:val="00BB201D"/>
    <w:rsid w:val="00BB20EE"/>
    <w:rsid w:val="00BB2DBD"/>
    <w:rsid w:val="00BB352B"/>
    <w:rsid w:val="00BB39F7"/>
    <w:rsid w:val="00BB5225"/>
    <w:rsid w:val="00BB6271"/>
    <w:rsid w:val="00BB6A28"/>
    <w:rsid w:val="00BC24BB"/>
    <w:rsid w:val="00BC2EC8"/>
    <w:rsid w:val="00BC43C1"/>
    <w:rsid w:val="00BC4C4C"/>
    <w:rsid w:val="00BC7A4A"/>
    <w:rsid w:val="00BD0F8C"/>
    <w:rsid w:val="00BD4010"/>
    <w:rsid w:val="00BD7138"/>
    <w:rsid w:val="00BE0C68"/>
    <w:rsid w:val="00BE41DF"/>
    <w:rsid w:val="00BE4AD5"/>
    <w:rsid w:val="00BE4DC2"/>
    <w:rsid w:val="00BE5D22"/>
    <w:rsid w:val="00BE66A6"/>
    <w:rsid w:val="00BF0D9F"/>
    <w:rsid w:val="00BF1EA4"/>
    <w:rsid w:val="00BF1F5B"/>
    <w:rsid w:val="00BF25BE"/>
    <w:rsid w:val="00BF613C"/>
    <w:rsid w:val="00BF61BD"/>
    <w:rsid w:val="00BF65A6"/>
    <w:rsid w:val="00BF6739"/>
    <w:rsid w:val="00BF7F6B"/>
    <w:rsid w:val="00C0013A"/>
    <w:rsid w:val="00C00FA7"/>
    <w:rsid w:val="00C00FB2"/>
    <w:rsid w:val="00C017A8"/>
    <w:rsid w:val="00C01E4A"/>
    <w:rsid w:val="00C02241"/>
    <w:rsid w:val="00C02758"/>
    <w:rsid w:val="00C0362A"/>
    <w:rsid w:val="00C04216"/>
    <w:rsid w:val="00C046ED"/>
    <w:rsid w:val="00C047F2"/>
    <w:rsid w:val="00C0540C"/>
    <w:rsid w:val="00C057BC"/>
    <w:rsid w:val="00C05CCB"/>
    <w:rsid w:val="00C10BB6"/>
    <w:rsid w:val="00C11101"/>
    <w:rsid w:val="00C12043"/>
    <w:rsid w:val="00C147B5"/>
    <w:rsid w:val="00C20AD5"/>
    <w:rsid w:val="00C20E40"/>
    <w:rsid w:val="00C21556"/>
    <w:rsid w:val="00C22A81"/>
    <w:rsid w:val="00C27663"/>
    <w:rsid w:val="00C31056"/>
    <w:rsid w:val="00C3167A"/>
    <w:rsid w:val="00C33CD6"/>
    <w:rsid w:val="00C34B54"/>
    <w:rsid w:val="00C3534C"/>
    <w:rsid w:val="00C37D30"/>
    <w:rsid w:val="00C37DBF"/>
    <w:rsid w:val="00C443E0"/>
    <w:rsid w:val="00C44889"/>
    <w:rsid w:val="00C44BF3"/>
    <w:rsid w:val="00C45DF9"/>
    <w:rsid w:val="00C4668F"/>
    <w:rsid w:val="00C500A3"/>
    <w:rsid w:val="00C51796"/>
    <w:rsid w:val="00C521A9"/>
    <w:rsid w:val="00C52290"/>
    <w:rsid w:val="00C53035"/>
    <w:rsid w:val="00C5364B"/>
    <w:rsid w:val="00C553CA"/>
    <w:rsid w:val="00C55632"/>
    <w:rsid w:val="00C55A36"/>
    <w:rsid w:val="00C56C76"/>
    <w:rsid w:val="00C56EB3"/>
    <w:rsid w:val="00C57C79"/>
    <w:rsid w:val="00C605CB"/>
    <w:rsid w:val="00C60B75"/>
    <w:rsid w:val="00C6130F"/>
    <w:rsid w:val="00C61662"/>
    <w:rsid w:val="00C63191"/>
    <w:rsid w:val="00C64094"/>
    <w:rsid w:val="00C64683"/>
    <w:rsid w:val="00C65446"/>
    <w:rsid w:val="00C66A06"/>
    <w:rsid w:val="00C72FB2"/>
    <w:rsid w:val="00C76DEC"/>
    <w:rsid w:val="00C7746E"/>
    <w:rsid w:val="00C77A29"/>
    <w:rsid w:val="00C80B32"/>
    <w:rsid w:val="00C80B85"/>
    <w:rsid w:val="00C80F1E"/>
    <w:rsid w:val="00C81A43"/>
    <w:rsid w:val="00C81D96"/>
    <w:rsid w:val="00C820EF"/>
    <w:rsid w:val="00C8271C"/>
    <w:rsid w:val="00C82EB5"/>
    <w:rsid w:val="00C8302F"/>
    <w:rsid w:val="00C841C0"/>
    <w:rsid w:val="00C854A4"/>
    <w:rsid w:val="00C85F63"/>
    <w:rsid w:val="00C86987"/>
    <w:rsid w:val="00C8719F"/>
    <w:rsid w:val="00C90058"/>
    <w:rsid w:val="00C92508"/>
    <w:rsid w:val="00C94335"/>
    <w:rsid w:val="00C953E6"/>
    <w:rsid w:val="00C97205"/>
    <w:rsid w:val="00C97B55"/>
    <w:rsid w:val="00CA002E"/>
    <w:rsid w:val="00CA02F1"/>
    <w:rsid w:val="00CA0947"/>
    <w:rsid w:val="00CA330C"/>
    <w:rsid w:val="00CA4722"/>
    <w:rsid w:val="00CA5F00"/>
    <w:rsid w:val="00CA628B"/>
    <w:rsid w:val="00CB09A9"/>
    <w:rsid w:val="00CB203F"/>
    <w:rsid w:val="00CB486F"/>
    <w:rsid w:val="00CB58D9"/>
    <w:rsid w:val="00CB6577"/>
    <w:rsid w:val="00CC1007"/>
    <w:rsid w:val="00CC1A9B"/>
    <w:rsid w:val="00CC7DC5"/>
    <w:rsid w:val="00CC7F7D"/>
    <w:rsid w:val="00CD0087"/>
    <w:rsid w:val="00CD01A2"/>
    <w:rsid w:val="00CD0370"/>
    <w:rsid w:val="00CD0979"/>
    <w:rsid w:val="00CD0D3D"/>
    <w:rsid w:val="00CD0F2D"/>
    <w:rsid w:val="00CD18C2"/>
    <w:rsid w:val="00CD1910"/>
    <w:rsid w:val="00CD1D2A"/>
    <w:rsid w:val="00CD24AC"/>
    <w:rsid w:val="00CD3323"/>
    <w:rsid w:val="00CD4397"/>
    <w:rsid w:val="00CD5603"/>
    <w:rsid w:val="00CD71B5"/>
    <w:rsid w:val="00CD7330"/>
    <w:rsid w:val="00CD7D67"/>
    <w:rsid w:val="00CE05F1"/>
    <w:rsid w:val="00CE13A1"/>
    <w:rsid w:val="00CE21D3"/>
    <w:rsid w:val="00CE295E"/>
    <w:rsid w:val="00CE3523"/>
    <w:rsid w:val="00CE3AED"/>
    <w:rsid w:val="00CE3D04"/>
    <w:rsid w:val="00CE5672"/>
    <w:rsid w:val="00CE6347"/>
    <w:rsid w:val="00CE65A2"/>
    <w:rsid w:val="00CE6705"/>
    <w:rsid w:val="00CE689F"/>
    <w:rsid w:val="00CE74E5"/>
    <w:rsid w:val="00CE7773"/>
    <w:rsid w:val="00CF0058"/>
    <w:rsid w:val="00CF0785"/>
    <w:rsid w:val="00CF0F0E"/>
    <w:rsid w:val="00CF2AB6"/>
    <w:rsid w:val="00CF78A3"/>
    <w:rsid w:val="00CF7C67"/>
    <w:rsid w:val="00D000B7"/>
    <w:rsid w:val="00D01020"/>
    <w:rsid w:val="00D0134A"/>
    <w:rsid w:val="00D01C9D"/>
    <w:rsid w:val="00D02207"/>
    <w:rsid w:val="00D03099"/>
    <w:rsid w:val="00D036FF"/>
    <w:rsid w:val="00D047CE"/>
    <w:rsid w:val="00D05BA7"/>
    <w:rsid w:val="00D06A54"/>
    <w:rsid w:val="00D070A0"/>
    <w:rsid w:val="00D1093D"/>
    <w:rsid w:val="00D109C7"/>
    <w:rsid w:val="00D10AD3"/>
    <w:rsid w:val="00D10EC4"/>
    <w:rsid w:val="00D12065"/>
    <w:rsid w:val="00D123F9"/>
    <w:rsid w:val="00D13C31"/>
    <w:rsid w:val="00D14341"/>
    <w:rsid w:val="00D1602F"/>
    <w:rsid w:val="00D203B0"/>
    <w:rsid w:val="00D204EE"/>
    <w:rsid w:val="00D20C0F"/>
    <w:rsid w:val="00D237E6"/>
    <w:rsid w:val="00D2669A"/>
    <w:rsid w:val="00D2778F"/>
    <w:rsid w:val="00D30AD7"/>
    <w:rsid w:val="00D335BA"/>
    <w:rsid w:val="00D36995"/>
    <w:rsid w:val="00D3714D"/>
    <w:rsid w:val="00D40E64"/>
    <w:rsid w:val="00D40E8F"/>
    <w:rsid w:val="00D415C9"/>
    <w:rsid w:val="00D4239E"/>
    <w:rsid w:val="00D42CFA"/>
    <w:rsid w:val="00D43B92"/>
    <w:rsid w:val="00D445B3"/>
    <w:rsid w:val="00D44F3E"/>
    <w:rsid w:val="00D453E0"/>
    <w:rsid w:val="00D45CBE"/>
    <w:rsid w:val="00D4775C"/>
    <w:rsid w:val="00D47C5E"/>
    <w:rsid w:val="00D521AD"/>
    <w:rsid w:val="00D54825"/>
    <w:rsid w:val="00D56241"/>
    <w:rsid w:val="00D56FB8"/>
    <w:rsid w:val="00D5707A"/>
    <w:rsid w:val="00D5721D"/>
    <w:rsid w:val="00D57646"/>
    <w:rsid w:val="00D60C45"/>
    <w:rsid w:val="00D62C5E"/>
    <w:rsid w:val="00D63A50"/>
    <w:rsid w:val="00D64205"/>
    <w:rsid w:val="00D652DD"/>
    <w:rsid w:val="00D65F70"/>
    <w:rsid w:val="00D67B56"/>
    <w:rsid w:val="00D70AB7"/>
    <w:rsid w:val="00D717C5"/>
    <w:rsid w:val="00D720ED"/>
    <w:rsid w:val="00D730E1"/>
    <w:rsid w:val="00D73F94"/>
    <w:rsid w:val="00D74528"/>
    <w:rsid w:val="00D75C65"/>
    <w:rsid w:val="00D76810"/>
    <w:rsid w:val="00D775A2"/>
    <w:rsid w:val="00D8091D"/>
    <w:rsid w:val="00D80BE1"/>
    <w:rsid w:val="00D81F99"/>
    <w:rsid w:val="00D823F9"/>
    <w:rsid w:val="00D83417"/>
    <w:rsid w:val="00D83BBE"/>
    <w:rsid w:val="00D860CA"/>
    <w:rsid w:val="00D86446"/>
    <w:rsid w:val="00D91B92"/>
    <w:rsid w:val="00D91CF0"/>
    <w:rsid w:val="00D922CA"/>
    <w:rsid w:val="00D92678"/>
    <w:rsid w:val="00D95AE4"/>
    <w:rsid w:val="00D9705C"/>
    <w:rsid w:val="00D97196"/>
    <w:rsid w:val="00DA090E"/>
    <w:rsid w:val="00DA281E"/>
    <w:rsid w:val="00DA3130"/>
    <w:rsid w:val="00DA358C"/>
    <w:rsid w:val="00DA35BC"/>
    <w:rsid w:val="00DA4443"/>
    <w:rsid w:val="00DA4B44"/>
    <w:rsid w:val="00DB06CB"/>
    <w:rsid w:val="00DB0DC6"/>
    <w:rsid w:val="00DB2C4F"/>
    <w:rsid w:val="00DB3168"/>
    <w:rsid w:val="00DB4AFC"/>
    <w:rsid w:val="00DB578A"/>
    <w:rsid w:val="00DB708F"/>
    <w:rsid w:val="00DB734C"/>
    <w:rsid w:val="00DB7455"/>
    <w:rsid w:val="00DB7C9B"/>
    <w:rsid w:val="00DC18FB"/>
    <w:rsid w:val="00DC32DF"/>
    <w:rsid w:val="00DC3E8D"/>
    <w:rsid w:val="00DC4EF1"/>
    <w:rsid w:val="00DC51F9"/>
    <w:rsid w:val="00DC5282"/>
    <w:rsid w:val="00DC7A30"/>
    <w:rsid w:val="00DC7C03"/>
    <w:rsid w:val="00DD080E"/>
    <w:rsid w:val="00DD4698"/>
    <w:rsid w:val="00DD5F98"/>
    <w:rsid w:val="00DD7BA7"/>
    <w:rsid w:val="00DD7E4B"/>
    <w:rsid w:val="00DE11C2"/>
    <w:rsid w:val="00DE1DD1"/>
    <w:rsid w:val="00DE1F60"/>
    <w:rsid w:val="00DE202F"/>
    <w:rsid w:val="00DE23A7"/>
    <w:rsid w:val="00DE3BB3"/>
    <w:rsid w:val="00DE464E"/>
    <w:rsid w:val="00DE4FB5"/>
    <w:rsid w:val="00DE53A8"/>
    <w:rsid w:val="00DE684B"/>
    <w:rsid w:val="00DE702E"/>
    <w:rsid w:val="00DF2E76"/>
    <w:rsid w:val="00DF3157"/>
    <w:rsid w:val="00DF3B78"/>
    <w:rsid w:val="00DF469B"/>
    <w:rsid w:val="00DF4EDC"/>
    <w:rsid w:val="00DF5935"/>
    <w:rsid w:val="00DF5D44"/>
    <w:rsid w:val="00DF753C"/>
    <w:rsid w:val="00E0000B"/>
    <w:rsid w:val="00E0169D"/>
    <w:rsid w:val="00E024C3"/>
    <w:rsid w:val="00E04D49"/>
    <w:rsid w:val="00E0611E"/>
    <w:rsid w:val="00E064FE"/>
    <w:rsid w:val="00E070EA"/>
    <w:rsid w:val="00E07BBD"/>
    <w:rsid w:val="00E07E32"/>
    <w:rsid w:val="00E10D95"/>
    <w:rsid w:val="00E1181B"/>
    <w:rsid w:val="00E118C5"/>
    <w:rsid w:val="00E1261F"/>
    <w:rsid w:val="00E12F80"/>
    <w:rsid w:val="00E139E9"/>
    <w:rsid w:val="00E13B9C"/>
    <w:rsid w:val="00E144D5"/>
    <w:rsid w:val="00E14618"/>
    <w:rsid w:val="00E14FE2"/>
    <w:rsid w:val="00E150EC"/>
    <w:rsid w:val="00E176FB"/>
    <w:rsid w:val="00E17934"/>
    <w:rsid w:val="00E201C1"/>
    <w:rsid w:val="00E20BB7"/>
    <w:rsid w:val="00E21ED7"/>
    <w:rsid w:val="00E22069"/>
    <w:rsid w:val="00E2320E"/>
    <w:rsid w:val="00E23B6D"/>
    <w:rsid w:val="00E248BF"/>
    <w:rsid w:val="00E24955"/>
    <w:rsid w:val="00E24A2D"/>
    <w:rsid w:val="00E2618D"/>
    <w:rsid w:val="00E265E0"/>
    <w:rsid w:val="00E32009"/>
    <w:rsid w:val="00E34380"/>
    <w:rsid w:val="00E34455"/>
    <w:rsid w:val="00E34EF2"/>
    <w:rsid w:val="00E35269"/>
    <w:rsid w:val="00E35374"/>
    <w:rsid w:val="00E36D04"/>
    <w:rsid w:val="00E371A4"/>
    <w:rsid w:val="00E379B9"/>
    <w:rsid w:val="00E40DE0"/>
    <w:rsid w:val="00E410F1"/>
    <w:rsid w:val="00E417D7"/>
    <w:rsid w:val="00E41987"/>
    <w:rsid w:val="00E43232"/>
    <w:rsid w:val="00E43EA1"/>
    <w:rsid w:val="00E45908"/>
    <w:rsid w:val="00E47DF5"/>
    <w:rsid w:val="00E5155C"/>
    <w:rsid w:val="00E5218C"/>
    <w:rsid w:val="00E52364"/>
    <w:rsid w:val="00E52AB6"/>
    <w:rsid w:val="00E52B4E"/>
    <w:rsid w:val="00E52F1F"/>
    <w:rsid w:val="00E536AC"/>
    <w:rsid w:val="00E5384C"/>
    <w:rsid w:val="00E539F7"/>
    <w:rsid w:val="00E54697"/>
    <w:rsid w:val="00E56928"/>
    <w:rsid w:val="00E605AC"/>
    <w:rsid w:val="00E60927"/>
    <w:rsid w:val="00E6122D"/>
    <w:rsid w:val="00E61F3B"/>
    <w:rsid w:val="00E6249E"/>
    <w:rsid w:val="00E6362B"/>
    <w:rsid w:val="00E637DC"/>
    <w:rsid w:val="00E6466F"/>
    <w:rsid w:val="00E65441"/>
    <w:rsid w:val="00E65672"/>
    <w:rsid w:val="00E65C36"/>
    <w:rsid w:val="00E6623C"/>
    <w:rsid w:val="00E662D1"/>
    <w:rsid w:val="00E667A6"/>
    <w:rsid w:val="00E66DDC"/>
    <w:rsid w:val="00E6749C"/>
    <w:rsid w:val="00E678B6"/>
    <w:rsid w:val="00E714B5"/>
    <w:rsid w:val="00E717B6"/>
    <w:rsid w:val="00E74BF5"/>
    <w:rsid w:val="00E74D37"/>
    <w:rsid w:val="00E74DA2"/>
    <w:rsid w:val="00E75E9F"/>
    <w:rsid w:val="00E763CB"/>
    <w:rsid w:val="00E76691"/>
    <w:rsid w:val="00E77048"/>
    <w:rsid w:val="00E7797E"/>
    <w:rsid w:val="00E8083A"/>
    <w:rsid w:val="00E8166C"/>
    <w:rsid w:val="00E83621"/>
    <w:rsid w:val="00E8443B"/>
    <w:rsid w:val="00E84951"/>
    <w:rsid w:val="00E8564C"/>
    <w:rsid w:val="00E877A8"/>
    <w:rsid w:val="00E9029D"/>
    <w:rsid w:val="00E90D73"/>
    <w:rsid w:val="00E91D66"/>
    <w:rsid w:val="00E92842"/>
    <w:rsid w:val="00E92D22"/>
    <w:rsid w:val="00E937C1"/>
    <w:rsid w:val="00E9421B"/>
    <w:rsid w:val="00E956FE"/>
    <w:rsid w:val="00EA043E"/>
    <w:rsid w:val="00EA1326"/>
    <w:rsid w:val="00EA20A1"/>
    <w:rsid w:val="00EA23DF"/>
    <w:rsid w:val="00EA2FDB"/>
    <w:rsid w:val="00EA3392"/>
    <w:rsid w:val="00EA37A0"/>
    <w:rsid w:val="00EA4372"/>
    <w:rsid w:val="00EA4CAB"/>
    <w:rsid w:val="00EA610D"/>
    <w:rsid w:val="00EA77E8"/>
    <w:rsid w:val="00EA7DA1"/>
    <w:rsid w:val="00EA7DF2"/>
    <w:rsid w:val="00EB067E"/>
    <w:rsid w:val="00EB10DD"/>
    <w:rsid w:val="00EB114E"/>
    <w:rsid w:val="00EB15B1"/>
    <w:rsid w:val="00EB2D4D"/>
    <w:rsid w:val="00EB2DFA"/>
    <w:rsid w:val="00EB3212"/>
    <w:rsid w:val="00EB4C1D"/>
    <w:rsid w:val="00EB54C9"/>
    <w:rsid w:val="00EB591B"/>
    <w:rsid w:val="00EB5B0C"/>
    <w:rsid w:val="00EB5E54"/>
    <w:rsid w:val="00EB6C89"/>
    <w:rsid w:val="00EB7606"/>
    <w:rsid w:val="00EB7DDB"/>
    <w:rsid w:val="00EC0CF0"/>
    <w:rsid w:val="00EC14A0"/>
    <w:rsid w:val="00EC1F06"/>
    <w:rsid w:val="00EC415B"/>
    <w:rsid w:val="00EC498B"/>
    <w:rsid w:val="00EC546A"/>
    <w:rsid w:val="00EC7A14"/>
    <w:rsid w:val="00ED045D"/>
    <w:rsid w:val="00ED1178"/>
    <w:rsid w:val="00ED11AB"/>
    <w:rsid w:val="00ED267B"/>
    <w:rsid w:val="00ED4B67"/>
    <w:rsid w:val="00ED503E"/>
    <w:rsid w:val="00ED5E2E"/>
    <w:rsid w:val="00EE088B"/>
    <w:rsid w:val="00EE0C27"/>
    <w:rsid w:val="00EE1073"/>
    <w:rsid w:val="00EE15AE"/>
    <w:rsid w:val="00EE1A37"/>
    <w:rsid w:val="00EE26B9"/>
    <w:rsid w:val="00EE3083"/>
    <w:rsid w:val="00EE31D9"/>
    <w:rsid w:val="00EE3E9B"/>
    <w:rsid w:val="00EF0298"/>
    <w:rsid w:val="00EF0AFB"/>
    <w:rsid w:val="00EF0FDD"/>
    <w:rsid w:val="00EF115E"/>
    <w:rsid w:val="00EF1997"/>
    <w:rsid w:val="00EF3861"/>
    <w:rsid w:val="00EF47D9"/>
    <w:rsid w:val="00EF5437"/>
    <w:rsid w:val="00EF7B61"/>
    <w:rsid w:val="00F001E5"/>
    <w:rsid w:val="00F00B99"/>
    <w:rsid w:val="00F01EC9"/>
    <w:rsid w:val="00F0384E"/>
    <w:rsid w:val="00F03A9F"/>
    <w:rsid w:val="00F058B0"/>
    <w:rsid w:val="00F07A9C"/>
    <w:rsid w:val="00F10F1E"/>
    <w:rsid w:val="00F11BA2"/>
    <w:rsid w:val="00F13568"/>
    <w:rsid w:val="00F153BE"/>
    <w:rsid w:val="00F15689"/>
    <w:rsid w:val="00F17796"/>
    <w:rsid w:val="00F22CB3"/>
    <w:rsid w:val="00F22E1B"/>
    <w:rsid w:val="00F231AE"/>
    <w:rsid w:val="00F23D1A"/>
    <w:rsid w:val="00F25E4B"/>
    <w:rsid w:val="00F2618A"/>
    <w:rsid w:val="00F26826"/>
    <w:rsid w:val="00F26BE5"/>
    <w:rsid w:val="00F27046"/>
    <w:rsid w:val="00F27275"/>
    <w:rsid w:val="00F27C3C"/>
    <w:rsid w:val="00F31361"/>
    <w:rsid w:val="00F348AF"/>
    <w:rsid w:val="00F40F2E"/>
    <w:rsid w:val="00F41205"/>
    <w:rsid w:val="00F420F4"/>
    <w:rsid w:val="00F43195"/>
    <w:rsid w:val="00F444AB"/>
    <w:rsid w:val="00F456B3"/>
    <w:rsid w:val="00F4598D"/>
    <w:rsid w:val="00F476C2"/>
    <w:rsid w:val="00F47D35"/>
    <w:rsid w:val="00F504A9"/>
    <w:rsid w:val="00F517D9"/>
    <w:rsid w:val="00F53E0D"/>
    <w:rsid w:val="00F53EAB"/>
    <w:rsid w:val="00F569B6"/>
    <w:rsid w:val="00F57CCE"/>
    <w:rsid w:val="00F60953"/>
    <w:rsid w:val="00F66A3C"/>
    <w:rsid w:val="00F66AE7"/>
    <w:rsid w:val="00F66D2D"/>
    <w:rsid w:val="00F67EC8"/>
    <w:rsid w:val="00F67F0D"/>
    <w:rsid w:val="00F712B4"/>
    <w:rsid w:val="00F7152F"/>
    <w:rsid w:val="00F71B8B"/>
    <w:rsid w:val="00F731AA"/>
    <w:rsid w:val="00F75917"/>
    <w:rsid w:val="00F75B14"/>
    <w:rsid w:val="00F7662E"/>
    <w:rsid w:val="00F7741F"/>
    <w:rsid w:val="00F777E9"/>
    <w:rsid w:val="00F8126A"/>
    <w:rsid w:val="00F819D4"/>
    <w:rsid w:val="00F82AB8"/>
    <w:rsid w:val="00F83487"/>
    <w:rsid w:val="00F8490A"/>
    <w:rsid w:val="00F8613B"/>
    <w:rsid w:val="00F90AAB"/>
    <w:rsid w:val="00F92411"/>
    <w:rsid w:val="00F928FC"/>
    <w:rsid w:val="00F9358D"/>
    <w:rsid w:val="00F937E7"/>
    <w:rsid w:val="00F94865"/>
    <w:rsid w:val="00F94CF0"/>
    <w:rsid w:val="00F979C6"/>
    <w:rsid w:val="00FA016C"/>
    <w:rsid w:val="00FA090E"/>
    <w:rsid w:val="00FA11F2"/>
    <w:rsid w:val="00FA4508"/>
    <w:rsid w:val="00FA4B22"/>
    <w:rsid w:val="00FA58FA"/>
    <w:rsid w:val="00FB0510"/>
    <w:rsid w:val="00FB4186"/>
    <w:rsid w:val="00FB424D"/>
    <w:rsid w:val="00FC0301"/>
    <w:rsid w:val="00FC035E"/>
    <w:rsid w:val="00FC0643"/>
    <w:rsid w:val="00FC11A8"/>
    <w:rsid w:val="00FC1D2E"/>
    <w:rsid w:val="00FC2A53"/>
    <w:rsid w:val="00FC4994"/>
    <w:rsid w:val="00FC5C84"/>
    <w:rsid w:val="00FD04EC"/>
    <w:rsid w:val="00FD1ED4"/>
    <w:rsid w:val="00FD2247"/>
    <w:rsid w:val="00FD3AEE"/>
    <w:rsid w:val="00FD3FAE"/>
    <w:rsid w:val="00FD4883"/>
    <w:rsid w:val="00FE0CFB"/>
    <w:rsid w:val="00FE1B1D"/>
    <w:rsid w:val="00FE207D"/>
    <w:rsid w:val="00FE23E8"/>
    <w:rsid w:val="00FE2C0D"/>
    <w:rsid w:val="00FE30D7"/>
    <w:rsid w:val="00FE57C9"/>
    <w:rsid w:val="00FE68D1"/>
    <w:rsid w:val="00FE7FE3"/>
    <w:rsid w:val="00FF1FF1"/>
    <w:rsid w:val="00FF326F"/>
    <w:rsid w:val="00FF3683"/>
    <w:rsid w:val="00FF3BA3"/>
    <w:rsid w:val="00FF517F"/>
    <w:rsid w:val="00FF6513"/>
    <w:rsid w:val="00FF709A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C89F619"/>
  <w15:docId w15:val="{783472B0-6CCD-4AB8-9E51-7765AFFC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74528"/>
    <w:rPr>
      <w:rFonts w:ascii="Arial" w:hAnsi="Arial"/>
      <w:szCs w:val="24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1"/>
    <w:next w:val="a1"/>
    <w:qFormat/>
    <w:rsid w:val="00D74528"/>
    <w:pPr>
      <w:outlineLvl w:val="0"/>
    </w:pPr>
    <w:rPr>
      <w:rFonts w:cs="Arial"/>
      <w:bCs/>
      <w:szCs w:val="32"/>
    </w:rPr>
  </w:style>
  <w:style w:type="paragraph" w:styleId="20">
    <w:name w:val="heading 2"/>
    <w:basedOn w:val="a1"/>
    <w:next w:val="a1"/>
    <w:qFormat/>
    <w:rsid w:val="00D74528"/>
    <w:pPr>
      <w:outlineLvl w:val="1"/>
    </w:pPr>
    <w:rPr>
      <w:rFonts w:cs="Arial"/>
      <w:bCs/>
      <w:iCs/>
      <w:szCs w:val="28"/>
    </w:rPr>
  </w:style>
  <w:style w:type="paragraph" w:styleId="30">
    <w:name w:val="heading 3"/>
    <w:basedOn w:val="a1"/>
    <w:next w:val="a1"/>
    <w:qFormat/>
    <w:rsid w:val="00D74528"/>
    <w:pPr>
      <w:outlineLvl w:val="2"/>
    </w:pPr>
    <w:rPr>
      <w:rFonts w:cs="Arial"/>
      <w:bCs/>
      <w:szCs w:val="26"/>
    </w:rPr>
  </w:style>
  <w:style w:type="paragraph" w:styleId="40">
    <w:name w:val="heading 4"/>
    <w:basedOn w:val="a1"/>
    <w:next w:val="a1"/>
    <w:qFormat/>
    <w:rsid w:val="00D74528"/>
    <w:pPr>
      <w:outlineLvl w:val="3"/>
    </w:pPr>
    <w:rPr>
      <w:bCs/>
      <w:szCs w:val="28"/>
    </w:rPr>
  </w:style>
  <w:style w:type="paragraph" w:styleId="5">
    <w:name w:val="heading 5"/>
    <w:basedOn w:val="a1"/>
    <w:next w:val="a1"/>
    <w:qFormat/>
    <w:rsid w:val="00D74528"/>
    <w:pPr>
      <w:outlineLvl w:val="4"/>
    </w:pPr>
    <w:rPr>
      <w:bCs/>
      <w:iCs/>
      <w:szCs w:val="26"/>
    </w:rPr>
  </w:style>
  <w:style w:type="paragraph" w:styleId="6">
    <w:name w:val="heading 6"/>
    <w:basedOn w:val="a1"/>
    <w:next w:val="a1"/>
    <w:qFormat/>
    <w:rsid w:val="00D74528"/>
    <w:pPr>
      <w:outlineLvl w:val="5"/>
    </w:pPr>
    <w:rPr>
      <w:bCs/>
      <w:szCs w:val="22"/>
    </w:rPr>
  </w:style>
  <w:style w:type="paragraph" w:styleId="7">
    <w:name w:val="heading 7"/>
    <w:basedOn w:val="a1"/>
    <w:next w:val="a1"/>
    <w:qFormat/>
    <w:rsid w:val="00D74528"/>
    <w:pPr>
      <w:outlineLvl w:val="6"/>
    </w:pPr>
  </w:style>
  <w:style w:type="paragraph" w:styleId="8">
    <w:name w:val="heading 8"/>
    <w:basedOn w:val="a1"/>
    <w:next w:val="a1"/>
    <w:qFormat/>
    <w:rsid w:val="00D74528"/>
    <w:pPr>
      <w:outlineLvl w:val="7"/>
    </w:pPr>
    <w:rPr>
      <w:iCs/>
    </w:rPr>
  </w:style>
  <w:style w:type="paragraph" w:styleId="9">
    <w:name w:val="heading 9"/>
    <w:basedOn w:val="a1"/>
    <w:next w:val="a1"/>
    <w:qFormat/>
    <w:rsid w:val="00D74528"/>
    <w:pPr>
      <w:outlineLvl w:val="8"/>
    </w:pPr>
    <w:rPr>
      <w:rFonts w:cs="Arial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10">
    <w:name w:val="toc 1"/>
    <w:basedOn w:val="a1"/>
    <w:next w:val="a1"/>
    <w:uiPriority w:val="39"/>
    <w:rsid w:val="00D74528"/>
    <w:pPr>
      <w:spacing w:before="140" w:after="40" w:line="360" w:lineRule="auto"/>
      <w:ind w:left="567" w:hanging="567"/>
    </w:pPr>
    <w:rPr>
      <w:rFonts w:eastAsia="SimHei" w:cs="Arial"/>
      <w:b/>
      <w:kern w:val="20"/>
    </w:rPr>
  </w:style>
  <w:style w:type="paragraph" w:customStyle="1" w:styleId="Body">
    <w:name w:val="Body"/>
    <w:basedOn w:val="a1"/>
    <w:link w:val="BodyChar"/>
    <w:rsid w:val="00D74528"/>
    <w:pPr>
      <w:spacing w:after="140" w:line="290" w:lineRule="auto"/>
      <w:jc w:val="both"/>
    </w:pPr>
    <w:rPr>
      <w:kern w:val="20"/>
    </w:rPr>
  </w:style>
  <w:style w:type="paragraph" w:customStyle="1" w:styleId="Body1">
    <w:name w:val="Body 1"/>
    <w:basedOn w:val="a1"/>
    <w:rsid w:val="00D74528"/>
    <w:pPr>
      <w:spacing w:after="140" w:line="290" w:lineRule="auto"/>
      <w:ind w:left="567"/>
      <w:jc w:val="both"/>
    </w:pPr>
    <w:rPr>
      <w:kern w:val="20"/>
    </w:rPr>
  </w:style>
  <w:style w:type="paragraph" w:customStyle="1" w:styleId="Body2">
    <w:name w:val="Body 2"/>
    <w:basedOn w:val="a1"/>
    <w:link w:val="Body2Char"/>
    <w:rsid w:val="00D74528"/>
    <w:pPr>
      <w:spacing w:after="140" w:line="290" w:lineRule="auto"/>
      <w:ind w:left="1247"/>
      <w:jc w:val="both"/>
    </w:pPr>
    <w:rPr>
      <w:kern w:val="20"/>
    </w:rPr>
  </w:style>
  <w:style w:type="paragraph" w:customStyle="1" w:styleId="Body3">
    <w:name w:val="Body 3"/>
    <w:basedOn w:val="a1"/>
    <w:rsid w:val="00D74528"/>
    <w:pPr>
      <w:spacing w:after="140" w:line="290" w:lineRule="auto"/>
      <w:ind w:left="2041"/>
      <w:jc w:val="both"/>
    </w:pPr>
    <w:rPr>
      <w:kern w:val="20"/>
    </w:rPr>
  </w:style>
  <w:style w:type="paragraph" w:customStyle="1" w:styleId="Body4">
    <w:name w:val="Body 4"/>
    <w:basedOn w:val="a1"/>
    <w:rsid w:val="00D74528"/>
    <w:pPr>
      <w:spacing w:after="140" w:line="290" w:lineRule="auto"/>
      <w:ind w:left="2721"/>
      <w:jc w:val="both"/>
    </w:pPr>
    <w:rPr>
      <w:kern w:val="20"/>
    </w:rPr>
  </w:style>
  <w:style w:type="paragraph" w:customStyle="1" w:styleId="Body5">
    <w:name w:val="Body 5"/>
    <w:basedOn w:val="a1"/>
    <w:rsid w:val="00D74528"/>
    <w:pPr>
      <w:spacing w:after="140" w:line="290" w:lineRule="auto"/>
      <w:ind w:left="3288"/>
      <w:jc w:val="both"/>
    </w:pPr>
    <w:rPr>
      <w:kern w:val="20"/>
    </w:rPr>
  </w:style>
  <w:style w:type="paragraph" w:customStyle="1" w:styleId="Body6">
    <w:name w:val="Body 6"/>
    <w:basedOn w:val="a1"/>
    <w:rsid w:val="00D74528"/>
    <w:pPr>
      <w:spacing w:after="140" w:line="290" w:lineRule="auto"/>
      <w:ind w:left="3969"/>
      <w:jc w:val="both"/>
    </w:pPr>
    <w:rPr>
      <w:kern w:val="20"/>
    </w:rPr>
  </w:style>
  <w:style w:type="paragraph" w:customStyle="1" w:styleId="Level1">
    <w:name w:val="Level 1"/>
    <w:basedOn w:val="a1"/>
    <w:next w:val="Body1"/>
    <w:rsid w:val="00D74528"/>
    <w:pPr>
      <w:keepNext/>
      <w:numPr>
        <w:numId w:val="1"/>
      </w:numPr>
      <w:spacing w:before="280" w:after="140" w:line="290" w:lineRule="auto"/>
      <w:jc w:val="both"/>
      <w:outlineLvl w:val="0"/>
    </w:pPr>
    <w:rPr>
      <w:b/>
      <w:bCs/>
      <w:kern w:val="20"/>
      <w:sz w:val="22"/>
      <w:szCs w:val="32"/>
    </w:rPr>
  </w:style>
  <w:style w:type="paragraph" w:customStyle="1" w:styleId="Level2">
    <w:name w:val="Level 2"/>
    <w:basedOn w:val="a1"/>
    <w:link w:val="Level2Char"/>
    <w:rsid w:val="00D74528"/>
    <w:pPr>
      <w:numPr>
        <w:ilvl w:val="1"/>
        <w:numId w:val="1"/>
      </w:numPr>
      <w:spacing w:after="140" w:line="290" w:lineRule="auto"/>
      <w:jc w:val="both"/>
    </w:pPr>
    <w:rPr>
      <w:kern w:val="20"/>
      <w:szCs w:val="28"/>
    </w:rPr>
  </w:style>
  <w:style w:type="paragraph" w:customStyle="1" w:styleId="Level3">
    <w:name w:val="Level 3"/>
    <w:basedOn w:val="a1"/>
    <w:link w:val="Level3Char"/>
    <w:rsid w:val="00D74528"/>
    <w:pPr>
      <w:numPr>
        <w:ilvl w:val="2"/>
        <w:numId w:val="1"/>
      </w:numPr>
      <w:spacing w:after="140" w:line="290" w:lineRule="auto"/>
      <w:jc w:val="both"/>
    </w:pPr>
    <w:rPr>
      <w:kern w:val="20"/>
      <w:szCs w:val="28"/>
    </w:rPr>
  </w:style>
  <w:style w:type="paragraph" w:customStyle="1" w:styleId="Level4">
    <w:name w:val="Level 4"/>
    <w:basedOn w:val="a1"/>
    <w:rsid w:val="00D74528"/>
    <w:pPr>
      <w:numPr>
        <w:ilvl w:val="3"/>
        <w:numId w:val="1"/>
      </w:numPr>
      <w:spacing w:after="140" w:line="290" w:lineRule="auto"/>
      <w:jc w:val="both"/>
    </w:pPr>
    <w:rPr>
      <w:kern w:val="20"/>
    </w:rPr>
  </w:style>
  <w:style w:type="paragraph" w:customStyle="1" w:styleId="Level5">
    <w:name w:val="Level 5"/>
    <w:basedOn w:val="a1"/>
    <w:rsid w:val="00D74528"/>
    <w:pPr>
      <w:numPr>
        <w:ilvl w:val="4"/>
        <w:numId w:val="1"/>
      </w:numPr>
      <w:spacing w:after="140" w:line="290" w:lineRule="auto"/>
      <w:jc w:val="both"/>
    </w:pPr>
    <w:rPr>
      <w:kern w:val="20"/>
    </w:rPr>
  </w:style>
  <w:style w:type="paragraph" w:customStyle="1" w:styleId="Level6">
    <w:name w:val="Level 6"/>
    <w:basedOn w:val="a1"/>
    <w:rsid w:val="00D74528"/>
    <w:pPr>
      <w:numPr>
        <w:ilvl w:val="5"/>
        <w:numId w:val="1"/>
      </w:numPr>
      <w:spacing w:after="140" w:line="290" w:lineRule="auto"/>
      <w:jc w:val="both"/>
    </w:pPr>
    <w:rPr>
      <w:kern w:val="20"/>
    </w:rPr>
  </w:style>
  <w:style w:type="paragraph" w:customStyle="1" w:styleId="Parties">
    <w:name w:val="Parties"/>
    <w:basedOn w:val="a1"/>
    <w:rsid w:val="00D74528"/>
    <w:pPr>
      <w:numPr>
        <w:numId w:val="2"/>
      </w:numPr>
      <w:spacing w:after="140" w:line="290" w:lineRule="auto"/>
      <w:jc w:val="both"/>
    </w:pPr>
    <w:rPr>
      <w:kern w:val="20"/>
    </w:rPr>
  </w:style>
  <w:style w:type="paragraph" w:customStyle="1" w:styleId="Recitals">
    <w:name w:val="Recitals"/>
    <w:basedOn w:val="a1"/>
    <w:rsid w:val="00D74528"/>
    <w:pPr>
      <w:numPr>
        <w:numId w:val="3"/>
      </w:numPr>
      <w:spacing w:after="140" w:line="290" w:lineRule="auto"/>
      <w:jc w:val="both"/>
    </w:pPr>
    <w:rPr>
      <w:kern w:val="20"/>
    </w:rPr>
  </w:style>
  <w:style w:type="paragraph" w:customStyle="1" w:styleId="alpha1">
    <w:name w:val="alpha 1"/>
    <w:basedOn w:val="a1"/>
    <w:rsid w:val="00D74528"/>
    <w:pPr>
      <w:numPr>
        <w:numId w:val="6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2">
    <w:name w:val="alpha 2"/>
    <w:basedOn w:val="a1"/>
    <w:rsid w:val="00D74528"/>
    <w:pPr>
      <w:numPr>
        <w:numId w:val="18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3">
    <w:name w:val="alpha 3"/>
    <w:basedOn w:val="a1"/>
    <w:rsid w:val="00D74528"/>
    <w:pPr>
      <w:numPr>
        <w:numId w:val="7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4">
    <w:name w:val="alpha 4"/>
    <w:basedOn w:val="a1"/>
    <w:rsid w:val="00D74528"/>
    <w:pPr>
      <w:numPr>
        <w:numId w:val="8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5">
    <w:name w:val="alpha 5"/>
    <w:basedOn w:val="a1"/>
    <w:rsid w:val="00D74528"/>
    <w:pPr>
      <w:numPr>
        <w:numId w:val="9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6">
    <w:name w:val="alpha 6"/>
    <w:basedOn w:val="a1"/>
    <w:rsid w:val="00D74528"/>
    <w:pPr>
      <w:numPr>
        <w:numId w:val="10"/>
      </w:numPr>
      <w:spacing w:after="140" w:line="290" w:lineRule="auto"/>
      <w:jc w:val="both"/>
    </w:pPr>
    <w:rPr>
      <w:kern w:val="20"/>
      <w:szCs w:val="20"/>
    </w:rPr>
  </w:style>
  <w:style w:type="paragraph" w:customStyle="1" w:styleId="bullet1">
    <w:name w:val="bullet 1"/>
    <w:basedOn w:val="a1"/>
    <w:rsid w:val="00D74528"/>
    <w:pPr>
      <w:numPr>
        <w:numId w:val="29"/>
      </w:numPr>
      <w:spacing w:after="140" w:line="290" w:lineRule="auto"/>
      <w:jc w:val="both"/>
    </w:pPr>
    <w:rPr>
      <w:kern w:val="20"/>
    </w:rPr>
  </w:style>
  <w:style w:type="paragraph" w:customStyle="1" w:styleId="bullet2">
    <w:name w:val="bullet 2"/>
    <w:basedOn w:val="a1"/>
    <w:rsid w:val="00D74528"/>
    <w:pPr>
      <w:numPr>
        <w:numId w:val="30"/>
      </w:numPr>
      <w:spacing w:after="140" w:line="290" w:lineRule="auto"/>
      <w:jc w:val="both"/>
    </w:pPr>
    <w:rPr>
      <w:kern w:val="20"/>
    </w:rPr>
  </w:style>
  <w:style w:type="paragraph" w:customStyle="1" w:styleId="bullet3">
    <w:name w:val="bullet 3"/>
    <w:basedOn w:val="a1"/>
    <w:rsid w:val="00D74528"/>
    <w:pPr>
      <w:numPr>
        <w:numId w:val="31"/>
      </w:numPr>
      <w:spacing w:after="140" w:line="290" w:lineRule="auto"/>
      <w:jc w:val="both"/>
    </w:pPr>
    <w:rPr>
      <w:kern w:val="20"/>
    </w:rPr>
  </w:style>
  <w:style w:type="paragraph" w:customStyle="1" w:styleId="bullet4">
    <w:name w:val="bullet 4"/>
    <w:basedOn w:val="a1"/>
    <w:rsid w:val="00D74528"/>
    <w:pPr>
      <w:numPr>
        <w:numId w:val="32"/>
      </w:numPr>
      <w:spacing w:after="140" w:line="290" w:lineRule="auto"/>
      <w:jc w:val="both"/>
    </w:pPr>
    <w:rPr>
      <w:kern w:val="20"/>
    </w:rPr>
  </w:style>
  <w:style w:type="paragraph" w:customStyle="1" w:styleId="bullet5">
    <w:name w:val="bullet 5"/>
    <w:basedOn w:val="a1"/>
    <w:rsid w:val="00D74528"/>
    <w:pPr>
      <w:numPr>
        <w:numId w:val="33"/>
      </w:numPr>
      <w:spacing w:after="140" w:line="290" w:lineRule="auto"/>
      <w:jc w:val="both"/>
    </w:pPr>
    <w:rPr>
      <w:kern w:val="20"/>
    </w:rPr>
  </w:style>
  <w:style w:type="paragraph" w:customStyle="1" w:styleId="bullet6">
    <w:name w:val="bullet 6"/>
    <w:basedOn w:val="a1"/>
    <w:rsid w:val="00D74528"/>
    <w:pPr>
      <w:numPr>
        <w:numId w:val="34"/>
      </w:numPr>
      <w:spacing w:after="140" w:line="290" w:lineRule="auto"/>
      <w:jc w:val="both"/>
    </w:pPr>
    <w:rPr>
      <w:kern w:val="20"/>
    </w:rPr>
  </w:style>
  <w:style w:type="paragraph" w:customStyle="1" w:styleId="roman1">
    <w:name w:val="roman 1"/>
    <w:basedOn w:val="a1"/>
    <w:rsid w:val="00D74528"/>
    <w:pPr>
      <w:numPr>
        <w:numId w:val="11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2">
    <w:name w:val="roman 2"/>
    <w:basedOn w:val="a1"/>
    <w:rsid w:val="00D74528"/>
    <w:pPr>
      <w:numPr>
        <w:numId w:val="12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3">
    <w:name w:val="roman 3"/>
    <w:basedOn w:val="a1"/>
    <w:rsid w:val="00D74528"/>
    <w:pPr>
      <w:numPr>
        <w:numId w:val="13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4">
    <w:name w:val="roman 4"/>
    <w:basedOn w:val="a1"/>
    <w:rsid w:val="00D74528"/>
    <w:pPr>
      <w:numPr>
        <w:numId w:val="19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5">
    <w:name w:val="roman 5"/>
    <w:basedOn w:val="a1"/>
    <w:rsid w:val="00D74528"/>
    <w:pPr>
      <w:numPr>
        <w:numId w:val="14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6">
    <w:name w:val="roman 6"/>
    <w:basedOn w:val="a1"/>
    <w:rsid w:val="00D74528"/>
    <w:pPr>
      <w:numPr>
        <w:numId w:val="15"/>
      </w:numPr>
      <w:spacing w:after="140" w:line="290" w:lineRule="auto"/>
      <w:jc w:val="both"/>
    </w:pPr>
    <w:rPr>
      <w:kern w:val="20"/>
      <w:szCs w:val="20"/>
    </w:rPr>
  </w:style>
  <w:style w:type="paragraph" w:customStyle="1" w:styleId="CellHead">
    <w:name w:val="CellHead"/>
    <w:basedOn w:val="a1"/>
    <w:rsid w:val="00D74528"/>
    <w:pPr>
      <w:keepNext/>
      <w:spacing w:before="60" w:after="60" w:line="259" w:lineRule="auto"/>
    </w:pPr>
    <w:rPr>
      <w:b/>
      <w:kern w:val="20"/>
    </w:rPr>
  </w:style>
  <w:style w:type="paragraph" w:styleId="a5">
    <w:name w:val="annotation text"/>
    <w:basedOn w:val="a1"/>
    <w:link w:val="a6"/>
    <w:semiHidden/>
    <w:rsid w:val="00D74528"/>
    <w:rPr>
      <w:szCs w:val="20"/>
    </w:rPr>
  </w:style>
  <w:style w:type="paragraph" w:styleId="a7">
    <w:name w:val="Title"/>
    <w:basedOn w:val="a1"/>
    <w:next w:val="Body"/>
    <w:qFormat/>
    <w:rsid w:val="00600BE5"/>
    <w:pPr>
      <w:keepNext/>
      <w:spacing w:after="240" w:line="290" w:lineRule="auto"/>
      <w:jc w:val="both"/>
      <w:outlineLvl w:val="0"/>
    </w:pPr>
    <w:rPr>
      <w:rFonts w:cs="Arial"/>
      <w:b/>
      <w:bCs/>
      <w:kern w:val="28"/>
      <w:sz w:val="25"/>
      <w:szCs w:val="32"/>
    </w:rPr>
  </w:style>
  <w:style w:type="paragraph" w:customStyle="1" w:styleId="Head1">
    <w:name w:val="Head 1"/>
    <w:basedOn w:val="a1"/>
    <w:next w:val="Body1"/>
    <w:rsid w:val="00600BE5"/>
    <w:pPr>
      <w:keepNext/>
      <w:spacing w:before="280" w:after="140" w:line="290" w:lineRule="auto"/>
      <w:ind w:left="567"/>
      <w:jc w:val="both"/>
      <w:outlineLvl w:val="0"/>
    </w:pPr>
    <w:rPr>
      <w:b/>
      <w:kern w:val="22"/>
      <w:sz w:val="22"/>
    </w:rPr>
  </w:style>
  <w:style w:type="paragraph" w:customStyle="1" w:styleId="Head2">
    <w:name w:val="Head 2"/>
    <w:basedOn w:val="a1"/>
    <w:next w:val="Body2"/>
    <w:rsid w:val="00600BE5"/>
    <w:pPr>
      <w:keepNext/>
      <w:spacing w:before="280" w:after="60" w:line="290" w:lineRule="auto"/>
      <w:ind w:left="1247"/>
      <w:jc w:val="both"/>
      <w:outlineLvl w:val="1"/>
    </w:pPr>
    <w:rPr>
      <w:b/>
      <w:kern w:val="21"/>
      <w:sz w:val="21"/>
    </w:rPr>
  </w:style>
  <w:style w:type="paragraph" w:customStyle="1" w:styleId="Head3">
    <w:name w:val="Head 3"/>
    <w:basedOn w:val="a1"/>
    <w:next w:val="Body3"/>
    <w:rsid w:val="00600BE5"/>
    <w:pPr>
      <w:keepNext/>
      <w:spacing w:before="280" w:after="40" w:line="290" w:lineRule="auto"/>
      <w:ind w:left="2041"/>
      <w:jc w:val="both"/>
      <w:outlineLvl w:val="2"/>
    </w:pPr>
    <w:rPr>
      <w:b/>
      <w:kern w:val="20"/>
    </w:rPr>
  </w:style>
  <w:style w:type="paragraph" w:customStyle="1" w:styleId="SubHead">
    <w:name w:val="SubHead"/>
    <w:basedOn w:val="a1"/>
    <w:next w:val="Body"/>
    <w:rsid w:val="00600BE5"/>
    <w:pPr>
      <w:keepNext/>
      <w:spacing w:before="120" w:after="60" w:line="290" w:lineRule="auto"/>
      <w:jc w:val="both"/>
      <w:outlineLvl w:val="0"/>
    </w:pPr>
    <w:rPr>
      <w:b/>
      <w:kern w:val="21"/>
      <w:sz w:val="21"/>
    </w:rPr>
  </w:style>
  <w:style w:type="paragraph" w:customStyle="1" w:styleId="SchedApps">
    <w:name w:val="Sched/Apps"/>
    <w:basedOn w:val="a1"/>
    <w:next w:val="Body"/>
    <w:link w:val="SchedAppsChar"/>
    <w:rsid w:val="00D74528"/>
    <w:pPr>
      <w:keepNext/>
      <w:pageBreakBefore/>
      <w:spacing w:after="240" w:line="290" w:lineRule="auto"/>
      <w:jc w:val="center"/>
      <w:outlineLvl w:val="3"/>
    </w:pPr>
    <w:rPr>
      <w:b/>
      <w:kern w:val="23"/>
      <w:sz w:val="23"/>
    </w:rPr>
  </w:style>
  <w:style w:type="paragraph" w:customStyle="1" w:styleId="Schedule1">
    <w:name w:val="Schedule 1"/>
    <w:basedOn w:val="a1"/>
    <w:rsid w:val="00D74528"/>
    <w:pPr>
      <w:numPr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2">
    <w:name w:val="Schedule 2"/>
    <w:basedOn w:val="a1"/>
    <w:rsid w:val="00D74528"/>
    <w:pPr>
      <w:numPr>
        <w:ilvl w:val="1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3">
    <w:name w:val="Schedule 3"/>
    <w:basedOn w:val="a1"/>
    <w:rsid w:val="00D74528"/>
    <w:pPr>
      <w:numPr>
        <w:ilvl w:val="2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4">
    <w:name w:val="Schedule 4"/>
    <w:basedOn w:val="a1"/>
    <w:rsid w:val="00D74528"/>
    <w:pPr>
      <w:numPr>
        <w:ilvl w:val="3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5">
    <w:name w:val="Schedule 5"/>
    <w:basedOn w:val="a1"/>
    <w:rsid w:val="00D74528"/>
    <w:pPr>
      <w:numPr>
        <w:ilvl w:val="4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6">
    <w:name w:val="Schedule 6"/>
    <w:basedOn w:val="a1"/>
    <w:rsid w:val="00D74528"/>
    <w:pPr>
      <w:numPr>
        <w:ilvl w:val="5"/>
        <w:numId w:val="47"/>
      </w:numPr>
      <w:spacing w:after="140" w:line="290" w:lineRule="auto"/>
      <w:jc w:val="both"/>
    </w:pPr>
    <w:rPr>
      <w:kern w:val="20"/>
    </w:rPr>
  </w:style>
  <w:style w:type="paragraph" w:customStyle="1" w:styleId="TCLevel1">
    <w:name w:val="T+C Level 1"/>
    <w:basedOn w:val="a1"/>
    <w:next w:val="TCLevel2"/>
    <w:rsid w:val="00D74528"/>
    <w:pPr>
      <w:keepNext/>
      <w:numPr>
        <w:numId w:val="4"/>
      </w:numPr>
      <w:spacing w:before="140" w:line="290" w:lineRule="auto"/>
      <w:jc w:val="both"/>
      <w:outlineLvl w:val="0"/>
    </w:pPr>
    <w:rPr>
      <w:b/>
      <w:kern w:val="20"/>
    </w:rPr>
  </w:style>
  <w:style w:type="paragraph" w:customStyle="1" w:styleId="TCLevel2">
    <w:name w:val="T+C Level 2"/>
    <w:basedOn w:val="a1"/>
    <w:rsid w:val="00D74528"/>
    <w:pPr>
      <w:numPr>
        <w:ilvl w:val="1"/>
        <w:numId w:val="4"/>
      </w:numPr>
      <w:spacing w:after="140" w:line="290" w:lineRule="auto"/>
      <w:jc w:val="both"/>
      <w:outlineLvl w:val="1"/>
    </w:pPr>
    <w:rPr>
      <w:kern w:val="20"/>
    </w:rPr>
  </w:style>
  <w:style w:type="paragraph" w:customStyle="1" w:styleId="TCLevel3">
    <w:name w:val="T+C Level 3"/>
    <w:basedOn w:val="a1"/>
    <w:rsid w:val="00D74528"/>
    <w:pPr>
      <w:numPr>
        <w:ilvl w:val="2"/>
        <w:numId w:val="4"/>
      </w:numPr>
      <w:spacing w:after="140" w:line="290" w:lineRule="auto"/>
      <w:jc w:val="both"/>
      <w:outlineLvl w:val="2"/>
    </w:pPr>
    <w:rPr>
      <w:kern w:val="20"/>
    </w:rPr>
  </w:style>
  <w:style w:type="paragraph" w:customStyle="1" w:styleId="TCLevel4">
    <w:name w:val="T+C Level 4"/>
    <w:basedOn w:val="a1"/>
    <w:rsid w:val="00D74528"/>
    <w:pPr>
      <w:numPr>
        <w:ilvl w:val="3"/>
        <w:numId w:val="4"/>
      </w:numPr>
      <w:spacing w:after="140" w:line="290" w:lineRule="auto"/>
      <w:jc w:val="both"/>
      <w:outlineLvl w:val="3"/>
    </w:pPr>
    <w:rPr>
      <w:kern w:val="20"/>
    </w:rPr>
  </w:style>
  <w:style w:type="paragraph" w:styleId="a8">
    <w:name w:val="Date"/>
    <w:basedOn w:val="a1"/>
    <w:next w:val="a1"/>
    <w:rsid w:val="00D74528"/>
  </w:style>
  <w:style w:type="paragraph" w:customStyle="1" w:styleId="DocExCode">
    <w:name w:val="DocExCode"/>
    <w:basedOn w:val="a1"/>
    <w:rsid w:val="00D74528"/>
    <w:pPr>
      <w:pBdr>
        <w:top w:val="single" w:sz="4" w:space="1" w:color="auto"/>
      </w:pBdr>
    </w:pPr>
    <w:rPr>
      <w:kern w:val="20"/>
      <w:sz w:val="16"/>
    </w:rPr>
  </w:style>
  <w:style w:type="paragraph" w:customStyle="1" w:styleId="DocExCode-NoLine">
    <w:name w:val="DocExCode - No Line"/>
    <w:basedOn w:val="DocExCode"/>
    <w:rsid w:val="00D74528"/>
    <w:pPr>
      <w:pBdr>
        <w:top w:val="none" w:sz="0" w:space="0" w:color="auto"/>
      </w:pBdr>
    </w:pPr>
    <w:rPr>
      <w:lang w:val="nl-BE"/>
    </w:rPr>
  </w:style>
  <w:style w:type="paragraph" w:customStyle="1" w:styleId="DocumentMap">
    <w:name w:val="DocumentMap"/>
    <w:basedOn w:val="a1"/>
    <w:rsid w:val="00D74528"/>
  </w:style>
  <w:style w:type="paragraph" w:styleId="a9">
    <w:name w:val="footer"/>
    <w:basedOn w:val="a1"/>
    <w:link w:val="aa"/>
    <w:uiPriority w:val="99"/>
    <w:rsid w:val="00D74528"/>
    <w:pPr>
      <w:spacing w:before="120" w:after="120" w:line="290" w:lineRule="auto"/>
      <w:jc w:val="both"/>
    </w:pPr>
    <w:rPr>
      <w:kern w:val="16"/>
      <w:sz w:val="16"/>
    </w:rPr>
  </w:style>
  <w:style w:type="character" w:styleId="ab">
    <w:name w:val="footnote reference"/>
    <w:basedOn w:val="a2"/>
    <w:semiHidden/>
    <w:rsid w:val="00D74528"/>
    <w:rPr>
      <w:rFonts w:ascii="Arial" w:hAnsi="Arial"/>
      <w:kern w:val="2"/>
      <w:vertAlign w:val="superscript"/>
    </w:rPr>
  </w:style>
  <w:style w:type="paragraph" w:styleId="ac">
    <w:name w:val="footnote text"/>
    <w:basedOn w:val="a1"/>
    <w:link w:val="ad"/>
    <w:semiHidden/>
    <w:rsid w:val="00D74528"/>
    <w:pPr>
      <w:keepLines/>
      <w:tabs>
        <w:tab w:val="left" w:pos="227"/>
      </w:tabs>
      <w:spacing w:after="60" w:line="200" w:lineRule="atLeast"/>
      <w:ind w:left="227" w:hanging="227"/>
      <w:jc w:val="both"/>
    </w:pPr>
    <w:rPr>
      <w:kern w:val="20"/>
      <w:sz w:val="16"/>
      <w:szCs w:val="20"/>
    </w:rPr>
  </w:style>
  <w:style w:type="paragraph" w:styleId="ae">
    <w:name w:val="header"/>
    <w:basedOn w:val="a1"/>
    <w:link w:val="af"/>
    <w:rsid w:val="00D74528"/>
    <w:pPr>
      <w:tabs>
        <w:tab w:val="center" w:pos="4366"/>
        <w:tab w:val="right" w:pos="8732"/>
      </w:tabs>
    </w:pPr>
    <w:rPr>
      <w:kern w:val="20"/>
    </w:rPr>
  </w:style>
  <w:style w:type="paragraph" w:customStyle="1" w:styleId="Level7">
    <w:name w:val="Level 7"/>
    <w:basedOn w:val="a1"/>
    <w:rsid w:val="00D74528"/>
    <w:pPr>
      <w:numPr>
        <w:ilvl w:val="6"/>
        <w:numId w:val="1"/>
      </w:numPr>
      <w:spacing w:after="140" w:line="290" w:lineRule="auto"/>
      <w:jc w:val="both"/>
      <w:outlineLvl w:val="6"/>
    </w:pPr>
    <w:rPr>
      <w:kern w:val="20"/>
    </w:rPr>
  </w:style>
  <w:style w:type="paragraph" w:customStyle="1" w:styleId="Level8">
    <w:name w:val="Level 8"/>
    <w:basedOn w:val="a1"/>
    <w:rsid w:val="00D74528"/>
    <w:pPr>
      <w:numPr>
        <w:ilvl w:val="7"/>
        <w:numId w:val="1"/>
      </w:numPr>
      <w:spacing w:after="140" w:line="290" w:lineRule="auto"/>
      <w:jc w:val="both"/>
      <w:outlineLvl w:val="7"/>
    </w:pPr>
    <w:rPr>
      <w:kern w:val="20"/>
    </w:rPr>
  </w:style>
  <w:style w:type="paragraph" w:customStyle="1" w:styleId="Level9">
    <w:name w:val="Level 9"/>
    <w:basedOn w:val="a1"/>
    <w:rsid w:val="00D74528"/>
    <w:pPr>
      <w:numPr>
        <w:ilvl w:val="8"/>
        <w:numId w:val="1"/>
      </w:numPr>
      <w:spacing w:after="140" w:line="290" w:lineRule="auto"/>
      <w:jc w:val="both"/>
      <w:outlineLvl w:val="8"/>
    </w:pPr>
    <w:rPr>
      <w:kern w:val="20"/>
    </w:rPr>
  </w:style>
  <w:style w:type="character" w:styleId="af0">
    <w:name w:val="page number"/>
    <w:basedOn w:val="a2"/>
    <w:rsid w:val="00D74528"/>
    <w:rPr>
      <w:rFonts w:ascii="Arial" w:hAnsi="Arial"/>
      <w:sz w:val="20"/>
    </w:rPr>
  </w:style>
  <w:style w:type="paragraph" w:customStyle="1" w:styleId="Table1">
    <w:name w:val="Table 1"/>
    <w:basedOn w:val="a1"/>
    <w:rsid w:val="00D74528"/>
    <w:pPr>
      <w:numPr>
        <w:numId w:val="5"/>
      </w:numPr>
      <w:spacing w:before="60" w:after="60" w:line="290" w:lineRule="auto"/>
      <w:outlineLvl w:val="0"/>
    </w:pPr>
    <w:rPr>
      <w:kern w:val="20"/>
    </w:rPr>
  </w:style>
  <w:style w:type="paragraph" w:customStyle="1" w:styleId="Table2">
    <w:name w:val="Table 2"/>
    <w:basedOn w:val="a1"/>
    <w:rsid w:val="00D74528"/>
    <w:pPr>
      <w:numPr>
        <w:ilvl w:val="1"/>
        <w:numId w:val="5"/>
      </w:numPr>
      <w:spacing w:before="60" w:after="60" w:line="290" w:lineRule="auto"/>
      <w:outlineLvl w:val="1"/>
    </w:pPr>
    <w:rPr>
      <w:kern w:val="20"/>
    </w:rPr>
  </w:style>
  <w:style w:type="paragraph" w:customStyle="1" w:styleId="Table3">
    <w:name w:val="Table 3"/>
    <w:basedOn w:val="a1"/>
    <w:rsid w:val="00D74528"/>
    <w:pPr>
      <w:numPr>
        <w:ilvl w:val="2"/>
        <w:numId w:val="5"/>
      </w:numPr>
      <w:spacing w:before="60" w:after="60" w:line="290" w:lineRule="auto"/>
      <w:outlineLvl w:val="2"/>
    </w:pPr>
    <w:rPr>
      <w:kern w:val="20"/>
    </w:rPr>
  </w:style>
  <w:style w:type="paragraph" w:customStyle="1" w:styleId="Table4">
    <w:name w:val="Table 4"/>
    <w:basedOn w:val="a1"/>
    <w:rsid w:val="00D74528"/>
    <w:pPr>
      <w:numPr>
        <w:ilvl w:val="3"/>
        <w:numId w:val="5"/>
      </w:numPr>
      <w:spacing w:before="60" w:after="60" w:line="290" w:lineRule="auto"/>
      <w:outlineLvl w:val="3"/>
    </w:pPr>
    <w:rPr>
      <w:kern w:val="20"/>
    </w:rPr>
  </w:style>
  <w:style w:type="paragraph" w:customStyle="1" w:styleId="Table5">
    <w:name w:val="Table 5"/>
    <w:basedOn w:val="a1"/>
    <w:rsid w:val="00D74528"/>
    <w:pPr>
      <w:numPr>
        <w:ilvl w:val="4"/>
        <w:numId w:val="5"/>
      </w:numPr>
      <w:spacing w:before="60" w:after="60" w:line="290" w:lineRule="auto"/>
      <w:outlineLvl w:val="4"/>
    </w:pPr>
    <w:rPr>
      <w:kern w:val="20"/>
    </w:rPr>
  </w:style>
  <w:style w:type="paragraph" w:customStyle="1" w:styleId="Table6">
    <w:name w:val="Table 6"/>
    <w:basedOn w:val="a1"/>
    <w:rsid w:val="00D74528"/>
    <w:pPr>
      <w:numPr>
        <w:ilvl w:val="5"/>
        <w:numId w:val="5"/>
      </w:numPr>
      <w:spacing w:before="60" w:after="60" w:line="290" w:lineRule="auto"/>
      <w:outlineLvl w:val="5"/>
    </w:pPr>
    <w:rPr>
      <w:kern w:val="20"/>
    </w:rPr>
  </w:style>
  <w:style w:type="paragraph" w:customStyle="1" w:styleId="Tablealpha">
    <w:name w:val="Table alpha"/>
    <w:basedOn w:val="CellBody"/>
    <w:rsid w:val="00D74528"/>
    <w:pPr>
      <w:numPr>
        <w:numId w:val="16"/>
      </w:numPr>
    </w:pPr>
  </w:style>
  <w:style w:type="paragraph" w:customStyle="1" w:styleId="Tablebullet">
    <w:name w:val="Table bullet"/>
    <w:basedOn w:val="a1"/>
    <w:rsid w:val="00D74528"/>
    <w:pPr>
      <w:numPr>
        <w:numId w:val="41"/>
      </w:numPr>
      <w:spacing w:before="60" w:after="60" w:line="290" w:lineRule="auto"/>
    </w:pPr>
    <w:rPr>
      <w:kern w:val="20"/>
    </w:rPr>
  </w:style>
  <w:style w:type="paragraph" w:customStyle="1" w:styleId="Tableroman">
    <w:name w:val="Table roman"/>
    <w:basedOn w:val="CellBody"/>
    <w:rsid w:val="00D74528"/>
    <w:pPr>
      <w:numPr>
        <w:numId w:val="17"/>
      </w:numPr>
    </w:pPr>
  </w:style>
  <w:style w:type="paragraph" w:styleId="21">
    <w:name w:val="toc 2"/>
    <w:basedOn w:val="a1"/>
    <w:next w:val="a1"/>
    <w:semiHidden/>
    <w:rsid w:val="00D74528"/>
    <w:pPr>
      <w:spacing w:line="290" w:lineRule="auto"/>
      <w:ind w:left="1134" w:hanging="567"/>
    </w:pPr>
    <w:rPr>
      <w:rFonts w:cs="Arial"/>
      <w:kern w:val="20"/>
    </w:rPr>
  </w:style>
  <w:style w:type="paragraph" w:styleId="31">
    <w:name w:val="toc 3"/>
    <w:basedOn w:val="a1"/>
    <w:next w:val="a1"/>
    <w:semiHidden/>
    <w:rsid w:val="00D74528"/>
    <w:pPr>
      <w:spacing w:line="290" w:lineRule="auto"/>
      <w:ind w:left="1701" w:hanging="567"/>
    </w:pPr>
    <w:rPr>
      <w:rFonts w:cs="Arial"/>
      <w:kern w:val="20"/>
    </w:rPr>
  </w:style>
  <w:style w:type="paragraph" w:styleId="41">
    <w:name w:val="toc 4"/>
    <w:basedOn w:val="a1"/>
    <w:next w:val="a1"/>
    <w:semiHidden/>
    <w:rsid w:val="00D74528"/>
    <w:pPr>
      <w:spacing w:before="140" w:after="40" w:line="360" w:lineRule="auto"/>
    </w:pPr>
    <w:rPr>
      <w:rFonts w:eastAsia="SimHei" w:cs="Arial"/>
      <w:b/>
      <w:kern w:val="20"/>
    </w:rPr>
  </w:style>
  <w:style w:type="paragraph" w:styleId="50">
    <w:name w:val="toc 5"/>
    <w:basedOn w:val="a1"/>
    <w:next w:val="Body"/>
    <w:semiHidden/>
    <w:rsid w:val="00D74528"/>
  </w:style>
  <w:style w:type="paragraph" w:styleId="60">
    <w:name w:val="toc 6"/>
    <w:basedOn w:val="a1"/>
    <w:next w:val="Body"/>
    <w:semiHidden/>
    <w:rsid w:val="00D74528"/>
  </w:style>
  <w:style w:type="paragraph" w:styleId="70">
    <w:name w:val="toc 7"/>
    <w:basedOn w:val="a1"/>
    <w:next w:val="Body"/>
    <w:semiHidden/>
    <w:rsid w:val="00D74528"/>
  </w:style>
  <w:style w:type="paragraph" w:styleId="80">
    <w:name w:val="toc 8"/>
    <w:basedOn w:val="a1"/>
    <w:next w:val="Body"/>
    <w:semiHidden/>
    <w:rsid w:val="00D74528"/>
  </w:style>
  <w:style w:type="paragraph" w:styleId="90">
    <w:name w:val="toc 9"/>
    <w:basedOn w:val="a1"/>
    <w:next w:val="Body"/>
    <w:semiHidden/>
    <w:rsid w:val="00D74528"/>
  </w:style>
  <w:style w:type="paragraph" w:customStyle="1" w:styleId="zFSand">
    <w:name w:val="zFSand"/>
    <w:basedOn w:val="a1"/>
    <w:next w:val="zFSco-names"/>
    <w:rsid w:val="00D74528"/>
    <w:pPr>
      <w:spacing w:line="290" w:lineRule="auto"/>
      <w:jc w:val="center"/>
    </w:pPr>
    <w:rPr>
      <w:rFonts w:eastAsia="SimSun"/>
      <w:kern w:val="20"/>
      <w:szCs w:val="20"/>
    </w:rPr>
  </w:style>
  <w:style w:type="paragraph" w:customStyle="1" w:styleId="zFSco-names">
    <w:name w:val="zFSco-names"/>
    <w:basedOn w:val="a1"/>
    <w:next w:val="zFSand"/>
    <w:rsid w:val="00D74528"/>
    <w:pPr>
      <w:spacing w:before="120" w:after="120" w:line="290" w:lineRule="auto"/>
      <w:jc w:val="center"/>
    </w:pPr>
    <w:rPr>
      <w:rFonts w:eastAsia="SimSun"/>
      <w:kern w:val="24"/>
      <w:sz w:val="24"/>
    </w:rPr>
  </w:style>
  <w:style w:type="paragraph" w:customStyle="1" w:styleId="zFSDate">
    <w:name w:val="zFSDate"/>
    <w:basedOn w:val="a1"/>
    <w:rsid w:val="00D74528"/>
    <w:pPr>
      <w:spacing w:line="290" w:lineRule="auto"/>
      <w:jc w:val="center"/>
    </w:pPr>
    <w:rPr>
      <w:kern w:val="20"/>
    </w:rPr>
  </w:style>
  <w:style w:type="character" w:styleId="af1">
    <w:name w:val="Hyperlink"/>
    <w:basedOn w:val="a2"/>
    <w:uiPriority w:val="99"/>
    <w:rsid w:val="00D74528"/>
    <w:rPr>
      <w:color w:val="AF005F"/>
      <w:u w:val="none"/>
    </w:rPr>
  </w:style>
  <w:style w:type="paragraph" w:customStyle="1" w:styleId="zFSFooter">
    <w:name w:val="zFSFooter"/>
    <w:basedOn w:val="a1"/>
    <w:rsid w:val="00D74528"/>
    <w:pPr>
      <w:tabs>
        <w:tab w:val="left" w:pos="6521"/>
      </w:tabs>
      <w:spacing w:after="40"/>
      <w:ind w:left="-108"/>
    </w:pPr>
    <w:rPr>
      <w:sz w:val="16"/>
    </w:rPr>
  </w:style>
  <w:style w:type="paragraph" w:customStyle="1" w:styleId="zFSNarrative">
    <w:name w:val="zFSNarrative"/>
    <w:basedOn w:val="a1"/>
    <w:rsid w:val="00D74528"/>
    <w:pPr>
      <w:spacing w:before="120" w:after="120" w:line="290" w:lineRule="auto"/>
      <w:jc w:val="center"/>
    </w:pPr>
    <w:rPr>
      <w:rFonts w:eastAsia="SimSun"/>
      <w:kern w:val="20"/>
      <w:szCs w:val="20"/>
    </w:rPr>
  </w:style>
  <w:style w:type="paragraph" w:customStyle="1" w:styleId="zFSTitle">
    <w:name w:val="zFSTitle"/>
    <w:basedOn w:val="a1"/>
    <w:next w:val="zFSNarrative"/>
    <w:rsid w:val="00D74528"/>
    <w:pPr>
      <w:keepNext/>
      <w:spacing w:before="240" w:after="120" w:line="290" w:lineRule="auto"/>
      <w:jc w:val="center"/>
    </w:pPr>
    <w:rPr>
      <w:rFonts w:eastAsia="SimSun"/>
      <w:sz w:val="28"/>
      <w:szCs w:val="28"/>
    </w:rPr>
  </w:style>
  <w:style w:type="character" w:styleId="af2">
    <w:name w:val="endnote reference"/>
    <w:basedOn w:val="a2"/>
    <w:semiHidden/>
    <w:rsid w:val="00D74528"/>
    <w:rPr>
      <w:rFonts w:ascii="Arial" w:hAnsi="Arial"/>
      <w:vertAlign w:val="superscript"/>
    </w:rPr>
  </w:style>
  <w:style w:type="paragraph" w:styleId="af3">
    <w:name w:val="endnote text"/>
    <w:basedOn w:val="a1"/>
    <w:semiHidden/>
    <w:rsid w:val="00D74528"/>
    <w:rPr>
      <w:szCs w:val="20"/>
    </w:rPr>
  </w:style>
  <w:style w:type="paragraph" w:customStyle="1" w:styleId="Head">
    <w:name w:val="Head"/>
    <w:basedOn w:val="a1"/>
    <w:next w:val="Body"/>
    <w:rsid w:val="00600BE5"/>
    <w:pPr>
      <w:keepNext/>
      <w:spacing w:before="280" w:after="140" w:line="290" w:lineRule="auto"/>
      <w:jc w:val="both"/>
      <w:outlineLvl w:val="0"/>
    </w:pPr>
    <w:rPr>
      <w:b/>
      <w:kern w:val="23"/>
      <w:sz w:val="23"/>
    </w:rPr>
  </w:style>
  <w:style w:type="paragraph" w:styleId="af4">
    <w:name w:val="table of authorities"/>
    <w:basedOn w:val="a1"/>
    <w:next w:val="a1"/>
    <w:semiHidden/>
    <w:rsid w:val="00D74528"/>
    <w:pPr>
      <w:ind w:left="200" w:hanging="200"/>
    </w:pPr>
  </w:style>
  <w:style w:type="paragraph" w:customStyle="1" w:styleId="CellBody">
    <w:name w:val="CellBody"/>
    <w:basedOn w:val="a1"/>
    <w:link w:val="CellBodyChar"/>
    <w:rsid w:val="00D74528"/>
    <w:pPr>
      <w:spacing w:before="60" w:after="60" w:line="290" w:lineRule="auto"/>
    </w:pPr>
    <w:rPr>
      <w:kern w:val="20"/>
      <w:szCs w:val="20"/>
    </w:rPr>
  </w:style>
  <w:style w:type="paragraph" w:customStyle="1" w:styleId="zSFRef">
    <w:name w:val="zSFRef"/>
    <w:basedOn w:val="a1"/>
    <w:rsid w:val="00D74528"/>
    <w:rPr>
      <w:rFonts w:eastAsia="SimSun"/>
      <w:kern w:val="16"/>
      <w:sz w:val="16"/>
      <w:szCs w:val="16"/>
    </w:rPr>
  </w:style>
  <w:style w:type="paragraph" w:customStyle="1" w:styleId="UCAlpha1">
    <w:name w:val="UCAlpha 1"/>
    <w:basedOn w:val="a1"/>
    <w:rsid w:val="00D74528"/>
    <w:pPr>
      <w:numPr>
        <w:numId w:val="20"/>
      </w:numPr>
      <w:spacing w:after="140" w:line="290" w:lineRule="auto"/>
      <w:jc w:val="both"/>
    </w:pPr>
    <w:rPr>
      <w:kern w:val="20"/>
    </w:rPr>
  </w:style>
  <w:style w:type="paragraph" w:customStyle="1" w:styleId="UCAlpha2">
    <w:name w:val="UCAlpha 2"/>
    <w:basedOn w:val="a1"/>
    <w:rsid w:val="00D74528"/>
    <w:pPr>
      <w:numPr>
        <w:numId w:val="21"/>
      </w:numPr>
      <w:spacing w:after="140" w:line="290" w:lineRule="auto"/>
      <w:jc w:val="both"/>
    </w:pPr>
    <w:rPr>
      <w:kern w:val="20"/>
    </w:rPr>
  </w:style>
  <w:style w:type="paragraph" w:customStyle="1" w:styleId="UCAlpha3">
    <w:name w:val="UCAlpha 3"/>
    <w:basedOn w:val="a1"/>
    <w:rsid w:val="00D74528"/>
    <w:pPr>
      <w:numPr>
        <w:numId w:val="22"/>
      </w:numPr>
      <w:spacing w:after="140" w:line="290" w:lineRule="auto"/>
      <w:jc w:val="both"/>
    </w:pPr>
    <w:rPr>
      <w:kern w:val="20"/>
    </w:rPr>
  </w:style>
  <w:style w:type="paragraph" w:customStyle="1" w:styleId="UCAlpha4">
    <w:name w:val="UCAlpha 4"/>
    <w:basedOn w:val="a1"/>
    <w:rsid w:val="00D74528"/>
    <w:pPr>
      <w:numPr>
        <w:numId w:val="23"/>
      </w:numPr>
      <w:spacing w:after="140" w:line="290" w:lineRule="auto"/>
      <w:jc w:val="both"/>
    </w:pPr>
    <w:rPr>
      <w:kern w:val="20"/>
    </w:rPr>
  </w:style>
  <w:style w:type="paragraph" w:customStyle="1" w:styleId="UCAlpha5">
    <w:name w:val="UCAlpha 5"/>
    <w:basedOn w:val="a1"/>
    <w:rsid w:val="00D74528"/>
    <w:pPr>
      <w:numPr>
        <w:numId w:val="24"/>
      </w:numPr>
      <w:spacing w:after="140" w:line="290" w:lineRule="auto"/>
      <w:jc w:val="both"/>
    </w:pPr>
    <w:rPr>
      <w:kern w:val="20"/>
    </w:rPr>
  </w:style>
  <w:style w:type="paragraph" w:customStyle="1" w:styleId="UCAlpha6">
    <w:name w:val="UCAlpha 6"/>
    <w:basedOn w:val="a1"/>
    <w:rsid w:val="00D74528"/>
    <w:pPr>
      <w:numPr>
        <w:numId w:val="25"/>
      </w:numPr>
      <w:spacing w:after="140" w:line="290" w:lineRule="auto"/>
      <w:jc w:val="both"/>
    </w:pPr>
    <w:rPr>
      <w:kern w:val="20"/>
    </w:rPr>
  </w:style>
  <w:style w:type="paragraph" w:customStyle="1" w:styleId="UCRoman1">
    <w:name w:val="UCRoman 1"/>
    <w:basedOn w:val="a1"/>
    <w:rsid w:val="00D74528"/>
    <w:pPr>
      <w:numPr>
        <w:numId w:val="26"/>
      </w:numPr>
      <w:spacing w:after="140" w:line="290" w:lineRule="auto"/>
      <w:jc w:val="both"/>
    </w:pPr>
    <w:rPr>
      <w:kern w:val="20"/>
    </w:rPr>
  </w:style>
  <w:style w:type="paragraph" w:customStyle="1" w:styleId="UCRoman2">
    <w:name w:val="UCRoman 2"/>
    <w:basedOn w:val="a1"/>
    <w:rsid w:val="00D74528"/>
    <w:pPr>
      <w:numPr>
        <w:numId w:val="27"/>
      </w:numPr>
      <w:spacing w:after="140" w:line="290" w:lineRule="auto"/>
      <w:jc w:val="both"/>
    </w:pPr>
    <w:rPr>
      <w:kern w:val="20"/>
    </w:rPr>
  </w:style>
  <w:style w:type="paragraph" w:customStyle="1" w:styleId="doublealpha">
    <w:name w:val="double alpha"/>
    <w:basedOn w:val="a1"/>
    <w:rsid w:val="00D74528"/>
    <w:pPr>
      <w:numPr>
        <w:numId w:val="28"/>
      </w:numPr>
      <w:spacing w:after="140" w:line="290" w:lineRule="auto"/>
      <w:jc w:val="both"/>
    </w:pPr>
    <w:rPr>
      <w:kern w:val="20"/>
    </w:rPr>
  </w:style>
  <w:style w:type="paragraph" w:customStyle="1" w:styleId="ListNumbers">
    <w:name w:val="List Numbers"/>
    <w:basedOn w:val="a1"/>
    <w:rsid w:val="00D74528"/>
    <w:pPr>
      <w:numPr>
        <w:numId w:val="48"/>
      </w:numPr>
      <w:spacing w:after="140" w:line="290" w:lineRule="auto"/>
      <w:jc w:val="both"/>
      <w:outlineLvl w:val="0"/>
    </w:pPr>
    <w:rPr>
      <w:kern w:val="20"/>
    </w:rPr>
  </w:style>
  <w:style w:type="paragraph" w:customStyle="1" w:styleId="dashbullet1">
    <w:name w:val="dash bullet 1"/>
    <w:basedOn w:val="a1"/>
    <w:rsid w:val="00D74528"/>
    <w:pPr>
      <w:numPr>
        <w:numId w:val="35"/>
      </w:numPr>
      <w:spacing w:after="140" w:line="290" w:lineRule="auto"/>
      <w:jc w:val="both"/>
    </w:pPr>
    <w:rPr>
      <w:kern w:val="20"/>
    </w:rPr>
  </w:style>
  <w:style w:type="paragraph" w:customStyle="1" w:styleId="dashbullet2">
    <w:name w:val="dash bullet 2"/>
    <w:basedOn w:val="a1"/>
    <w:rsid w:val="00D74528"/>
    <w:pPr>
      <w:numPr>
        <w:numId w:val="36"/>
      </w:numPr>
      <w:spacing w:after="140" w:line="290" w:lineRule="auto"/>
      <w:jc w:val="both"/>
    </w:pPr>
    <w:rPr>
      <w:kern w:val="20"/>
    </w:rPr>
  </w:style>
  <w:style w:type="paragraph" w:customStyle="1" w:styleId="dashbullet3">
    <w:name w:val="dash bullet 3"/>
    <w:basedOn w:val="a1"/>
    <w:rsid w:val="00D74528"/>
    <w:pPr>
      <w:numPr>
        <w:numId w:val="37"/>
      </w:numPr>
      <w:spacing w:after="140" w:line="290" w:lineRule="auto"/>
      <w:jc w:val="both"/>
    </w:pPr>
    <w:rPr>
      <w:kern w:val="20"/>
    </w:rPr>
  </w:style>
  <w:style w:type="paragraph" w:customStyle="1" w:styleId="dashbullet4">
    <w:name w:val="dash bullet 4"/>
    <w:basedOn w:val="a1"/>
    <w:rsid w:val="00D74528"/>
    <w:pPr>
      <w:numPr>
        <w:numId w:val="38"/>
      </w:numPr>
      <w:spacing w:after="140" w:line="290" w:lineRule="auto"/>
      <w:jc w:val="both"/>
    </w:pPr>
    <w:rPr>
      <w:kern w:val="20"/>
    </w:rPr>
  </w:style>
  <w:style w:type="paragraph" w:customStyle="1" w:styleId="dashbullet5">
    <w:name w:val="dash bullet 5"/>
    <w:basedOn w:val="a1"/>
    <w:rsid w:val="00D74528"/>
    <w:pPr>
      <w:numPr>
        <w:numId w:val="39"/>
      </w:numPr>
      <w:spacing w:after="140" w:line="290" w:lineRule="auto"/>
      <w:jc w:val="both"/>
    </w:pPr>
    <w:rPr>
      <w:kern w:val="20"/>
    </w:rPr>
  </w:style>
  <w:style w:type="paragraph" w:customStyle="1" w:styleId="dashbullet6">
    <w:name w:val="dash bullet 6"/>
    <w:basedOn w:val="a1"/>
    <w:rsid w:val="00D74528"/>
    <w:pPr>
      <w:numPr>
        <w:numId w:val="40"/>
      </w:numPr>
      <w:spacing w:after="140" w:line="290" w:lineRule="auto"/>
      <w:jc w:val="both"/>
    </w:pPr>
    <w:rPr>
      <w:kern w:val="20"/>
    </w:rPr>
  </w:style>
  <w:style w:type="paragraph" w:customStyle="1" w:styleId="zFSAddress">
    <w:name w:val="zFSAddress"/>
    <w:basedOn w:val="a1"/>
    <w:rsid w:val="00D74528"/>
    <w:pPr>
      <w:spacing w:line="290" w:lineRule="auto"/>
    </w:pPr>
    <w:rPr>
      <w:kern w:val="16"/>
      <w:sz w:val="16"/>
    </w:rPr>
  </w:style>
  <w:style w:type="paragraph" w:customStyle="1" w:styleId="zFSDescription">
    <w:name w:val="zFSDescription"/>
    <w:basedOn w:val="zFSDate"/>
    <w:rsid w:val="00D74528"/>
    <w:rPr>
      <w:rFonts w:eastAsia="SimSun"/>
      <w:i/>
      <w:caps/>
      <w:szCs w:val="20"/>
    </w:rPr>
  </w:style>
  <w:style w:type="paragraph" w:customStyle="1" w:styleId="zFSDraft">
    <w:name w:val="zFSDraft"/>
    <w:basedOn w:val="a1"/>
    <w:rsid w:val="00D74528"/>
    <w:pPr>
      <w:spacing w:line="290" w:lineRule="auto"/>
    </w:pPr>
    <w:rPr>
      <w:kern w:val="20"/>
    </w:rPr>
  </w:style>
  <w:style w:type="paragraph" w:customStyle="1" w:styleId="zFSFax">
    <w:name w:val="zFSFax"/>
    <w:basedOn w:val="a1"/>
    <w:rsid w:val="00D74528"/>
    <w:rPr>
      <w:kern w:val="16"/>
      <w:sz w:val="16"/>
    </w:rPr>
  </w:style>
  <w:style w:type="paragraph" w:customStyle="1" w:styleId="zFSNameofDoc">
    <w:name w:val="zFSNameofDoc"/>
    <w:basedOn w:val="a1"/>
    <w:rsid w:val="00D74528"/>
    <w:pPr>
      <w:spacing w:before="300" w:after="400" w:line="290" w:lineRule="auto"/>
      <w:jc w:val="center"/>
    </w:pPr>
    <w:rPr>
      <w:rFonts w:eastAsia="SimSun"/>
      <w:caps/>
      <w:szCs w:val="20"/>
    </w:rPr>
  </w:style>
  <w:style w:type="paragraph" w:customStyle="1" w:styleId="zFSTel">
    <w:name w:val="zFSTel"/>
    <w:basedOn w:val="a1"/>
    <w:rsid w:val="00D74528"/>
    <w:pPr>
      <w:spacing w:before="120"/>
    </w:pPr>
    <w:rPr>
      <w:kern w:val="16"/>
      <w:sz w:val="16"/>
    </w:rPr>
  </w:style>
  <w:style w:type="paragraph" w:customStyle="1" w:styleId="zFSAmount">
    <w:name w:val="zFSAmount"/>
    <w:basedOn w:val="a1"/>
    <w:rsid w:val="00D74528"/>
    <w:pPr>
      <w:spacing w:before="800" w:line="290" w:lineRule="auto"/>
      <w:jc w:val="center"/>
    </w:pPr>
    <w:rPr>
      <w:i/>
    </w:rPr>
  </w:style>
  <w:style w:type="character" w:styleId="af5">
    <w:name w:val="FollowedHyperlink"/>
    <w:basedOn w:val="a2"/>
    <w:rsid w:val="00D74528"/>
    <w:rPr>
      <w:color w:val="AF005F"/>
      <w:u w:val="none"/>
    </w:rPr>
  </w:style>
  <w:style w:type="character" w:customStyle="1" w:styleId="zTokyoLogoCaption">
    <w:name w:val="zTokyoLogoCaption"/>
    <w:basedOn w:val="a2"/>
    <w:rsid w:val="00D74528"/>
    <w:rPr>
      <w:rFonts w:ascii="MS Mincho" w:eastAsia="MS Mincho"/>
      <w:noProof/>
      <w:sz w:val="13"/>
    </w:rPr>
  </w:style>
  <w:style w:type="paragraph" w:customStyle="1" w:styleId="zFSAddress2">
    <w:name w:val="zFSAddress2"/>
    <w:basedOn w:val="a1"/>
    <w:rsid w:val="00D74528"/>
    <w:pPr>
      <w:spacing w:line="290" w:lineRule="auto"/>
    </w:pPr>
    <w:rPr>
      <w:kern w:val="16"/>
      <w:sz w:val="16"/>
    </w:rPr>
  </w:style>
  <w:style w:type="character" w:customStyle="1" w:styleId="zTokyoLogoCaption2">
    <w:name w:val="zTokyoLogoCaption2"/>
    <w:basedOn w:val="zTokyoLogoCaption"/>
    <w:rsid w:val="00D74528"/>
    <w:rPr>
      <w:rFonts w:ascii="MS Mincho" w:eastAsia="MS Mincho"/>
      <w:noProof/>
      <w:sz w:val="16"/>
    </w:rPr>
  </w:style>
  <w:style w:type="paragraph" w:customStyle="1" w:styleId="AONormal">
    <w:name w:val="AONormal"/>
    <w:rsid w:val="00B71FE2"/>
    <w:pPr>
      <w:spacing w:line="260" w:lineRule="atLeast"/>
    </w:pPr>
    <w:rPr>
      <w:rFonts w:eastAsia="SimSun"/>
      <w:sz w:val="22"/>
      <w:szCs w:val="22"/>
      <w:lang w:val="en-GB" w:eastAsia="en-US"/>
    </w:rPr>
  </w:style>
  <w:style w:type="paragraph" w:styleId="af6">
    <w:name w:val="Body Text"/>
    <w:aliases w:val="BT,b,bt"/>
    <w:basedOn w:val="a1"/>
    <w:link w:val="af7"/>
    <w:rsid w:val="002D680A"/>
    <w:pPr>
      <w:spacing w:after="240"/>
      <w:jc w:val="both"/>
    </w:pPr>
    <w:rPr>
      <w:rFonts w:ascii="Times New Roman" w:hAnsi="Times New Roman"/>
      <w:sz w:val="24"/>
    </w:rPr>
  </w:style>
  <w:style w:type="character" w:customStyle="1" w:styleId="BodyChar">
    <w:name w:val="Body Char"/>
    <w:basedOn w:val="a2"/>
    <w:link w:val="Body"/>
    <w:rsid w:val="002D680A"/>
    <w:rPr>
      <w:rFonts w:ascii="Arial" w:hAnsi="Arial"/>
      <w:kern w:val="20"/>
      <w:szCs w:val="24"/>
      <w:lang w:val="en-GB" w:eastAsia="en-US" w:bidi="ar-SA"/>
    </w:rPr>
  </w:style>
  <w:style w:type="character" w:customStyle="1" w:styleId="Level2Char">
    <w:name w:val="Level 2 Char"/>
    <w:basedOn w:val="a2"/>
    <w:link w:val="Level2"/>
    <w:rsid w:val="00C8271C"/>
    <w:rPr>
      <w:rFonts w:ascii="Arial" w:hAnsi="Arial"/>
      <w:kern w:val="20"/>
      <w:szCs w:val="28"/>
      <w:lang w:eastAsia="en-US"/>
    </w:rPr>
  </w:style>
  <w:style w:type="character" w:customStyle="1" w:styleId="Body2Char">
    <w:name w:val="Body 2 Char"/>
    <w:basedOn w:val="a2"/>
    <w:link w:val="Body2"/>
    <w:rsid w:val="00C046ED"/>
    <w:rPr>
      <w:rFonts w:ascii="Arial" w:hAnsi="Arial"/>
      <w:kern w:val="20"/>
      <w:szCs w:val="24"/>
      <w:lang w:val="en-GB" w:eastAsia="en-US" w:bidi="ar-SA"/>
    </w:rPr>
  </w:style>
  <w:style w:type="character" w:customStyle="1" w:styleId="CellBodyChar">
    <w:name w:val="CellBody Char"/>
    <w:basedOn w:val="a2"/>
    <w:link w:val="CellBody"/>
    <w:rsid w:val="00C44BF3"/>
    <w:rPr>
      <w:rFonts w:ascii="Arial" w:hAnsi="Arial"/>
      <w:kern w:val="20"/>
      <w:lang w:val="en-GB" w:eastAsia="en-US" w:bidi="ar-SA"/>
    </w:rPr>
  </w:style>
  <w:style w:type="paragraph" w:customStyle="1" w:styleId="iaui">
    <w:name w:val="iau?i"/>
    <w:basedOn w:val="af6"/>
    <w:rsid w:val="00005B8B"/>
    <w:pPr>
      <w:spacing w:after="120"/>
      <w:ind w:firstLine="720"/>
    </w:pPr>
    <w:rPr>
      <w:szCs w:val="20"/>
      <w:lang w:eastAsia="ru-RU"/>
    </w:rPr>
  </w:style>
  <w:style w:type="character" w:customStyle="1" w:styleId="Level3Char">
    <w:name w:val="Level 3 Char"/>
    <w:basedOn w:val="a2"/>
    <w:link w:val="Level3"/>
    <w:rsid w:val="00E717B6"/>
    <w:rPr>
      <w:rFonts w:ascii="Arial" w:hAnsi="Arial"/>
      <w:kern w:val="20"/>
      <w:szCs w:val="28"/>
      <w:lang w:eastAsia="en-US"/>
    </w:rPr>
  </w:style>
  <w:style w:type="paragraph" w:styleId="af8">
    <w:name w:val="Body Text Indent"/>
    <w:basedOn w:val="a1"/>
    <w:link w:val="af9"/>
    <w:rsid w:val="008136E5"/>
    <w:pPr>
      <w:spacing w:after="120"/>
      <w:ind w:left="283"/>
    </w:pPr>
  </w:style>
  <w:style w:type="paragraph" w:styleId="22">
    <w:name w:val="Body Text 2"/>
    <w:basedOn w:val="a1"/>
    <w:rsid w:val="008136E5"/>
    <w:pPr>
      <w:spacing w:after="120" w:line="480" w:lineRule="auto"/>
    </w:pPr>
  </w:style>
  <w:style w:type="paragraph" w:styleId="23">
    <w:name w:val="Body Text Indent 2"/>
    <w:aliases w:val="Знак, Знак Знак,Знак Знак"/>
    <w:basedOn w:val="a1"/>
    <w:link w:val="24"/>
    <w:uiPriority w:val="99"/>
    <w:rsid w:val="008136E5"/>
    <w:pPr>
      <w:spacing w:after="120" w:line="480" w:lineRule="auto"/>
      <w:ind w:left="283"/>
    </w:pPr>
    <w:rPr>
      <w:rFonts w:ascii="Times New Roman" w:hAnsi="Times New Roman"/>
      <w:sz w:val="24"/>
      <w:lang w:eastAsia="ru-RU"/>
    </w:rPr>
  </w:style>
  <w:style w:type="paragraph" w:styleId="32">
    <w:name w:val="Body Text 3"/>
    <w:basedOn w:val="a1"/>
    <w:rsid w:val="008136E5"/>
    <w:pPr>
      <w:spacing w:after="120"/>
    </w:pPr>
    <w:rPr>
      <w:rFonts w:ascii="Times New Roman" w:hAnsi="Times New Roman"/>
      <w:sz w:val="16"/>
      <w:szCs w:val="16"/>
      <w:lang w:eastAsia="ru-RU"/>
    </w:rPr>
  </w:style>
  <w:style w:type="paragraph" w:customStyle="1" w:styleId="BodyText31">
    <w:name w:val="Body Text 31"/>
    <w:basedOn w:val="a1"/>
    <w:rsid w:val="008136E5"/>
    <w:pPr>
      <w:spacing w:before="120"/>
      <w:jc w:val="center"/>
    </w:pPr>
    <w:rPr>
      <w:rFonts w:ascii="Times New Roman" w:hAnsi="Times New Roman"/>
      <w:sz w:val="24"/>
      <w:szCs w:val="20"/>
      <w:lang w:eastAsia="ru-RU"/>
    </w:rPr>
  </w:style>
  <w:style w:type="character" w:customStyle="1" w:styleId="SchedAppsChar">
    <w:name w:val="Sched/Apps Char"/>
    <w:basedOn w:val="a2"/>
    <w:link w:val="SchedApps"/>
    <w:rsid w:val="008136E5"/>
    <w:rPr>
      <w:rFonts w:ascii="Arial" w:hAnsi="Arial"/>
      <w:b/>
      <w:kern w:val="23"/>
      <w:sz w:val="23"/>
      <w:szCs w:val="24"/>
      <w:lang w:val="ru-RU" w:eastAsia="en-US" w:bidi="ar-SA"/>
    </w:rPr>
  </w:style>
  <w:style w:type="paragraph" w:styleId="afa">
    <w:name w:val="List"/>
    <w:basedOn w:val="a1"/>
    <w:rsid w:val="00E024C3"/>
    <w:pPr>
      <w:ind w:left="283" w:hanging="283"/>
    </w:pPr>
    <w:rPr>
      <w:rFonts w:ascii="Times New Roman" w:hAnsi="Times New Roman"/>
      <w:sz w:val="24"/>
      <w:lang w:eastAsia="ru-RU"/>
    </w:rPr>
  </w:style>
  <w:style w:type="paragraph" w:customStyle="1" w:styleId="a">
    <w:name w:val="НумерСписокМногоУровн"/>
    <w:basedOn w:val="a1"/>
    <w:next w:val="afa"/>
    <w:rsid w:val="00E024C3"/>
    <w:pPr>
      <w:numPr>
        <w:numId w:val="42"/>
      </w:numPr>
      <w:jc w:val="both"/>
    </w:pPr>
    <w:rPr>
      <w:rFonts w:ascii="Times New Roman" w:hAnsi="Times New Roman"/>
      <w:noProof/>
      <w:sz w:val="24"/>
      <w:lang w:eastAsia="ru-RU"/>
    </w:rPr>
  </w:style>
  <w:style w:type="paragraph" w:customStyle="1" w:styleId="afb">
    <w:name w:val="ТаблНумер"/>
    <w:basedOn w:val="a1"/>
    <w:rsid w:val="00E024C3"/>
    <w:pPr>
      <w:tabs>
        <w:tab w:val="num" w:pos="2041"/>
      </w:tabs>
      <w:ind w:left="2041" w:hanging="794"/>
      <w:jc w:val="center"/>
    </w:pPr>
    <w:rPr>
      <w:sz w:val="24"/>
      <w:lang w:eastAsia="ru-RU"/>
    </w:rPr>
  </w:style>
  <w:style w:type="paragraph" w:customStyle="1" w:styleId="ConsNormal">
    <w:name w:val="ConsNormal"/>
    <w:rsid w:val="00C0224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fc">
    <w:name w:val="Table Grid"/>
    <w:basedOn w:val="a3"/>
    <w:uiPriority w:val="59"/>
    <w:rsid w:val="00C02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6">
    <w:name w:val="xl26"/>
    <w:basedOn w:val="a1"/>
    <w:rsid w:val="00C02241"/>
    <w:pP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  <w:sz w:val="24"/>
      <w:lang w:eastAsia="ru-RU"/>
    </w:rPr>
  </w:style>
  <w:style w:type="paragraph" w:styleId="afd">
    <w:name w:val="Block Text"/>
    <w:basedOn w:val="a1"/>
    <w:rsid w:val="00C02241"/>
    <w:pPr>
      <w:widowControl w:val="0"/>
      <w:shd w:val="clear" w:color="auto" w:fill="FFFFFF"/>
      <w:autoSpaceDE w:val="0"/>
      <w:autoSpaceDN w:val="0"/>
      <w:adjustRightInd w:val="0"/>
      <w:ind w:left="-540" w:right="-282"/>
      <w:jc w:val="center"/>
    </w:pPr>
    <w:rPr>
      <w:rFonts w:ascii="Times New Roman" w:hAnsi="Times New Roman"/>
      <w:b/>
      <w:bCs/>
      <w:color w:val="000000"/>
      <w:spacing w:val="-4"/>
      <w:sz w:val="24"/>
      <w:lang w:eastAsia="ru-RU"/>
    </w:rPr>
  </w:style>
  <w:style w:type="paragraph" w:customStyle="1" w:styleId="ConsPlusNonformat">
    <w:name w:val="ConsPlusNonformat"/>
    <w:rsid w:val="00C022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List Bullet 2"/>
    <w:aliases w:val="lb2"/>
    <w:basedOn w:val="a1"/>
    <w:autoRedefine/>
    <w:rsid w:val="00C02241"/>
    <w:pPr>
      <w:numPr>
        <w:numId w:val="43"/>
      </w:numPr>
    </w:pPr>
    <w:rPr>
      <w:rFonts w:ascii="Times New Roman" w:hAnsi="Times New Roman"/>
      <w:sz w:val="24"/>
      <w:lang w:eastAsia="ru-RU"/>
    </w:rPr>
  </w:style>
  <w:style w:type="paragraph" w:styleId="3">
    <w:name w:val="List Bullet 3"/>
    <w:basedOn w:val="a1"/>
    <w:autoRedefine/>
    <w:rsid w:val="00C02241"/>
    <w:pPr>
      <w:numPr>
        <w:numId w:val="44"/>
      </w:numPr>
    </w:pPr>
    <w:rPr>
      <w:rFonts w:ascii="Times New Roman" w:hAnsi="Times New Roman"/>
      <w:sz w:val="24"/>
      <w:lang w:eastAsia="ru-RU"/>
    </w:rPr>
  </w:style>
  <w:style w:type="paragraph" w:styleId="4">
    <w:name w:val="List Bullet 4"/>
    <w:basedOn w:val="a1"/>
    <w:autoRedefine/>
    <w:rsid w:val="00C02241"/>
    <w:pPr>
      <w:numPr>
        <w:numId w:val="45"/>
      </w:numPr>
    </w:pPr>
    <w:rPr>
      <w:rFonts w:ascii="Times New Roman" w:hAnsi="Times New Roman"/>
      <w:sz w:val="24"/>
      <w:lang w:eastAsia="ru-RU"/>
    </w:rPr>
  </w:style>
  <w:style w:type="paragraph" w:styleId="a0">
    <w:name w:val="List Bullet"/>
    <w:basedOn w:val="a1"/>
    <w:autoRedefine/>
    <w:rsid w:val="00C02241"/>
    <w:pPr>
      <w:numPr>
        <w:numId w:val="46"/>
      </w:numPr>
    </w:pPr>
    <w:rPr>
      <w:rFonts w:ascii="Times New Roman" w:hAnsi="Times New Roman"/>
      <w:lang w:eastAsia="ru-RU"/>
    </w:rPr>
  </w:style>
  <w:style w:type="paragraph" w:customStyle="1" w:styleId="afe">
    <w:name w:val="Знак Знак Знак Знак Знак Знак Знак Знак Знак Знак"/>
    <w:basedOn w:val="a1"/>
    <w:rsid w:val="00C02241"/>
    <w:pPr>
      <w:spacing w:before="100" w:beforeAutospacing="1" w:after="100" w:afterAutospacing="1"/>
    </w:pPr>
    <w:rPr>
      <w:rFonts w:ascii="Tahoma" w:hAnsi="Tahoma"/>
      <w:szCs w:val="20"/>
      <w:lang w:val="en-US"/>
    </w:rPr>
  </w:style>
  <w:style w:type="paragraph" w:customStyle="1" w:styleId="11">
    <w:name w:val="Абзац списка1"/>
    <w:basedOn w:val="a1"/>
    <w:rsid w:val="003F1B7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f">
    <w:name w:val="Основной текст бул"/>
    <w:basedOn w:val="a1"/>
    <w:rsid w:val="003F1B71"/>
    <w:pPr>
      <w:tabs>
        <w:tab w:val="num" w:pos="360"/>
      </w:tabs>
      <w:ind w:left="360" w:hanging="360"/>
    </w:pPr>
    <w:rPr>
      <w:rFonts w:ascii="Times New Roman" w:hAnsi="Times New Roman"/>
      <w:sz w:val="24"/>
      <w:szCs w:val="20"/>
      <w:lang w:val="en-GB" w:eastAsia="ru-RU"/>
    </w:rPr>
  </w:style>
  <w:style w:type="paragraph" w:customStyle="1" w:styleId="Default">
    <w:name w:val="Default"/>
    <w:rsid w:val="00422EF3"/>
    <w:pPr>
      <w:widowControl w:val="0"/>
      <w:autoSpaceDE w:val="0"/>
      <w:autoSpaceDN w:val="0"/>
      <w:adjustRightInd w:val="0"/>
    </w:pPr>
    <w:rPr>
      <w:rFonts w:ascii="JDGCLK+TimesNewRoman,Bold" w:hAnsi="JDGCLK+TimesNewRoman,Bold" w:cs="JDGCLK+TimesNewRoman,Bold"/>
      <w:color w:val="000000"/>
      <w:sz w:val="24"/>
      <w:szCs w:val="24"/>
    </w:rPr>
  </w:style>
  <w:style w:type="character" w:customStyle="1" w:styleId="af">
    <w:name w:val="Верхний колонтитул Знак"/>
    <w:basedOn w:val="a2"/>
    <w:link w:val="ae"/>
    <w:locked/>
    <w:rsid w:val="00422EF3"/>
    <w:rPr>
      <w:rFonts w:ascii="Arial" w:hAnsi="Arial"/>
      <w:kern w:val="20"/>
      <w:szCs w:val="24"/>
      <w:lang w:val="ru-RU" w:eastAsia="en-US" w:bidi="ar-SA"/>
    </w:rPr>
  </w:style>
  <w:style w:type="paragraph" w:styleId="aff0">
    <w:name w:val="Document Map"/>
    <w:basedOn w:val="a1"/>
    <w:semiHidden/>
    <w:rsid w:val="00F66AE7"/>
    <w:pPr>
      <w:shd w:val="clear" w:color="auto" w:fill="000080"/>
    </w:pPr>
    <w:rPr>
      <w:rFonts w:ascii="Tahoma" w:hAnsi="Tahoma" w:cs="Tahoma"/>
      <w:szCs w:val="20"/>
    </w:rPr>
  </w:style>
  <w:style w:type="character" w:styleId="aff1">
    <w:name w:val="annotation reference"/>
    <w:basedOn w:val="a2"/>
    <w:semiHidden/>
    <w:rsid w:val="00AC1B53"/>
    <w:rPr>
      <w:sz w:val="16"/>
      <w:szCs w:val="16"/>
    </w:rPr>
  </w:style>
  <w:style w:type="paragraph" w:styleId="aff2">
    <w:name w:val="annotation subject"/>
    <w:basedOn w:val="a5"/>
    <w:next w:val="a5"/>
    <w:link w:val="aff3"/>
    <w:semiHidden/>
    <w:rsid w:val="00AC1B53"/>
    <w:rPr>
      <w:b/>
      <w:bCs/>
    </w:rPr>
  </w:style>
  <w:style w:type="paragraph" w:styleId="aff4">
    <w:name w:val="Balloon Text"/>
    <w:basedOn w:val="a1"/>
    <w:link w:val="aff5"/>
    <w:uiPriority w:val="99"/>
    <w:semiHidden/>
    <w:rsid w:val="00AC1B53"/>
    <w:rPr>
      <w:rFonts w:ascii="Tahoma" w:hAnsi="Tahoma" w:cs="Tahoma"/>
      <w:sz w:val="16"/>
      <w:szCs w:val="16"/>
    </w:rPr>
  </w:style>
  <w:style w:type="paragraph" w:styleId="aff6">
    <w:name w:val="Revision"/>
    <w:hidden/>
    <w:uiPriority w:val="99"/>
    <w:semiHidden/>
    <w:rsid w:val="007342F2"/>
    <w:rPr>
      <w:rFonts w:ascii="Arial" w:hAnsi="Arial"/>
      <w:szCs w:val="24"/>
      <w:lang w:eastAsia="en-US"/>
    </w:rPr>
  </w:style>
  <w:style w:type="character" w:customStyle="1" w:styleId="DeltaViewInsertion">
    <w:name w:val="DeltaView Insertion"/>
    <w:rsid w:val="00C6130F"/>
    <w:rPr>
      <w:color w:val="0000FF"/>
      <w:u w:val="double"/>
    </w:rPr>
  </w:style>
  <w:style w:type="character" w:customStyle="1" w:styleId="DeltaViewMoveDestination">
    <w:name w:val="DeltaView Move Destination"/>
    <w:rsid w:val="00343085"/>
    <w:rPr>
      <w:color w:val="00C000"/>
      <w:u w:val="double"/>
    </w:rPr>
  </w:style>
  <w:style w:type="character" w:customStyle="1" w:styleId="DeltaViewDeletion">
    <w:name w:val="DeltaView Deletion"/>
    <w:rsid w:val="001C1B43"/>
    <w:rPr>
      <w:strike/>
      <w:color w:val="FF0000"/>
    </w:rPr>
  </w:style>
  <w:style w:type="paragraph" w:styleId="aff7">
    <w:name w:val="List Paragraph"/>
    <w:basedOn w:val="a1"/>
    <w:uiPriority w:val="34"/>
    <w:qFormat/>
    <w:rsid w:val="000F6632"/>
    <w:pPr>
      <w:ind w:left="708"/>
    </w:pPr>
  </w:style>
  <w:style w:type="character" w:customStyle="1" w:styleId="a6">
    <w:name w:val="Текст примечания Знак"/>
    <w:basedOn w:val="a2"/>
    <w:link w:val="a5"/>
    <w:semiHidden/>
    <w:rsid w:val="00182990"/>
    <w:rPr>
      <w:rFonts w:ascii="Arial" w:hAnsi="Arial"/>
      <w:lang w:eastAsia="en-US"/>
    </w:rPr>
  </w:style>
  <w:style w:type="character" w:customStyle="1" w:styleId="aff5">
    <w:name w:val="Текст выноски Знак"/>
    <w:basedOn w:val="a2"/>
    <w:link w:val="aff4"/>
    <w:uiPriority w:val="99"/>
    <w:semiHidden/>
    <w:rsid w:val="00182990"/>
    <w:rPr>
      <w:rFonts w:ascii="Tahoma" w:hAnsi="Tahoma" w:cs="Tahoma"/>
      <w:sz w:val="16"/>
      <w:szCs w:val="16"/>
      <w:lang w:eastAsia="en-US"/>
    </w:rPr>
  </w:style>
  <w:style w:type="character" w:customStyle="1" w:styleId="af9">
    <w:name w:val="Основной текст с отступом Знак"/>
    <w:basedOn w:val="a2"/>
    <w:link w:val="af8"/>
    <w:rsid w:val="00182990"/>
    <w:rPr>
      <w:rFonts w:ascii="Arial" w:hAnsi="Arial"/>
      <w:szCs w:val="24"/>
      <w:lang w:eastAsia="en-US"/>
    </w:rPr>
  </w:style>
  <w:style w:type="character" w:customStyle="1" w:styleId="aff3">
    <w:name w:val="Тема примечания Знак"/>
    <w:basedOn w:val="a6"/>
    <w:link w:val="aff2"/>
    <w:semiHidden/>
    <w:rsid w:val="00182990"/>
    <w:rPr>
      <w:rFonts w:ascii="Arial" w:hAnsi="Arial"/>
      <w:b/>
      <w:bCs/>
      <w:lang w:eastAsia="en-US"/>
    </w:rPr>
  </w:style>
  <w:style w:type="character" w:customStyle="1" w:styleId="24">
    <w:name w:val="Основной текст с отступом 2 Знак"/>
    <w:aliases w:val="Знак Знак1, Знак Знак Знак,Знак Знак Знак"/>
    <w:basedOn w:val="a2"/>
    <w:link w:val="23"/>
    <w:uiPriority w:val="99"/>
    <w:rsid w:val="00182990"/>
    <w:rPr>
      <w:sz w:val="24"/>
      <w:szCs w:val="24"/>
    </w:rPr>
  </w:style>
  <w:style w:type="character" w:customStyle="1" w:styleId="ad">
    <w:name w:val="Текст сноски Знак"/>
    <w:basedOn w:val="a2"/>
    <w:link w:val="ac"/>
    <w:semiHidden/>
    <w:rsid w:val="00D47C5E"/>
    <w:rPr>
      <w:rFonts w:ascii="Arial" w:hAnsi="Arial"/>
      <w:kern w:val="20"/>
      <w:sz w:val="16"/>
      <w:lang w:eastAsia="en-US"/>
    </w:rPr>
  </w:style>
  <w:style w:type="character" w:customStyle="1" w:styleId="af7">
    <w:name w:val="Основной текст Знак"/>
    <w:aliases w:val="BT Знак,b Знак,bt Знак"/>
    <w:basedOn w:val="a2"/>
    <w:link w:val="af6"/>
    <w:rsid w:val="00D47C5E"/>
    <w:rPr>
      <w:sz w:val="24"/>
      <w:szCs w:val="24"/>
      <w:lang w:eastAsia="en-US"/>
    </w:rPr>
  </w:style>
  <w:style w:type="paragraph" w:customStyle="1" w:styleId="FWBL2">
    <w:name w:val="FWB_L2"/>
    <w:basedOn w:val="a1"/>
    <w:rsid w:val="001723D7"/>
    <w:pPr>
      <w:tabs>
        <w:tab w:val="num" w:pos="567"/>
        <w:tab w:val="num" w:pos="720"/>
      </w:tabs>
      <w:spacing w:after="240"/>
      <w:jc w:val="both"/>
    </w:pPr>
    <w:rPr>
      <w:rFonts w:ascii="Times New Roman" w:hAnsi="Times New Roman"/>
      <w:sz w:val="22"/>
      <w:szCs w:val="20"/>
      <w:lang w:val="en-GB"/>
    </w:rPr>
  </w:style>
  <w:style w:type="paragraph" w:customStyle="1" w:styleId="FWBL3">
    <w:name w:val="FWB_L3"/>
    <w:basedOn w:val="FWBL2"/>
    <w:rsid w:val="001723D7"/>
    <w:pPr>
      <w:numPr>
        <w:ilvl w:val="2"/>
      </w:numPr>
      <w:tabs>
        <w:tab w:val="num" w:pos="567"/>
      </w:tabs>
      <w:ind w:left="720" w:hanging="720"/>
    </w:pPr>
  </w:style>
  <w:style w:type="paragraph" w:customStyle="1" w:styleId="FWBL4">
    <w:name w:val="FWB_L4"/>
    <w:basedOn w:val="FWBL3"/>
    <w:link w:val="FWBL4Char"/>
    <w:rsid w:val="001723D7"/>
    <w:pPr>
      <w:numPr>
        <w:ilvl w:val="3"/>
      </w:numPr>
      <w:tabs>
        <w:tab w:val="num" w:pos="567"/>
        <w:tab w:val="num" w:pos="1440"/>
      </w:tabs>
      <w:ind w:left="1440" w:hanging="216"/>
    </w:pPr>
  </w:style>
  <w:style w:type="character" w:customStyle="1" w:styleId="FWBL4Char">
    <w:name w:val="FWB_L4 Char"/>
    <w:link w:val="FWBL4"/>
    <w:locked/>
    <w:rsid w:val="001723D7"/>
    <w:rPr>
      <w:sz w:val="22"/>
      <w:lang w:val="en-GB" w:eastAsia="en-US"/>
    </w:rPr>
  </w:style>
  <w:style w:type="character" w:customStyle="1" w:styleId="aa">
    <w:name w:val="Нижний колонтитул Знак"/>
    <w:basedOn w:val="a2"/>
    <w:link w:val="a9"/>
    <w:uiPriority w:val="99"/>
    <w:rsid w:val="00B42227"/>
    <w:rPr>
      <w:rFonts w:ascii="Arial" w:hAnsi="Arial"/>
      <w:kern w:val="16"/>
      <w:sz w:val="16"/>
      <w:szCs w:val="24"/>
      <w:lang w:eastAsia="en-US"/>
    </w:rPr>
  </w:style>
  <w:style w:type="paragraph" w:customStyle="1" w:styleId="12">
    <w:name w:val="Заголовок1"/>
    <w:basedOn w:val="a1"/>
    <w:next w:val="af6"/>
    <w:rsid w:val="00AF7A39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styleId="aff8">
    <w:name w:val="Normal (Web)"/>
    <w:basedOn w:val="a1"/>
    <w:uiPriority w:val="99"/>
    <w:semiHidden/>
    <w:unhideWhenUsed/>
    <w:rsid w:val="00915F3F"/>
    <w:pPr>
      <w:spacing w:before="100" w:beforeAutospacing="1" w:after="100" w:afterAutospacing="1"/>
    </w:pPr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7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CCE46-48E7-458C-84A8-50C01C95C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2546</Words>
  <Characters>14514</Characters>
  <Application>Microsoft Office Word</Application>
  <DocSecurity>0</DocSecurity>
  <Lines>120</Lines>
  <Paragraphs>34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Hewlett-Packard Company</Company>
  <LinksUpToDate>false</LinksUpToDate>
  <CharactersWithSpaces>17026</CharactersWithSpaces>
  <SharedDoc>false</SharedDoc>
  <HLinks>
    <vt:vector size="282" baseType="variant">
      <vt:variant>
        <vt:i4>1310778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_Toc270082065</vt:lpwstr>
      </vt:variant>
      <vt:variant>
        <vt:i4>1310778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_Toc270082064</vt:lpwstr>
      </vt:variant>
      <vt:variant>
        <vt:i4>1310778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_Toc270082063</vt:lpwstr>
      </vt:variant>
      <vt:variant>
        <vt:i4>1310778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_Toc270082062</vt:lpwstr>
      </vt:variant>
      <vt:variant>
        <vt:i4>1310778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_Toc270082061</vt:lpwstr>
      </vt:variant>
      <vt:variant>
        <vt:i4>1310778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_Toc270082060</vt:lpwstr>
      </vt:variant>
      <vt:variant>
        <vt:i4>1507386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_Toc270082059</vt:lpwstr>
      </vt:variant>
      <vt:variant>
        <vt:i4>1507386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_Toc270082058</vt:lpwstr>
      </vt:variant>
      <vt:variant>
        <vt:i4>1507386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_Toc270082057</vt:lpwstr>
      </vt:variant>
      <vt:variant>
        <vt:i4>1507386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_Toc270082056</vt:lpwstr>
      </vt:variant>
      <vt:variant>
        <vt:i4>1507386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_Toc270082055</vt:lpwstr>
      </vt:variant>
      <vt:variant>
        <vt:i4>1507386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_Toc270082054</vt:lpwstr>
      </vt:variant>
      <vt:variant>
        <vt:i4>1507386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_Toc270082053</vt:lpwstr>
      </vt:variant>
      <vt:variant>
        <vt:i4>1507386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_Toc270082052</vt:lpwstr>
      </vt:variant>
      <vt:variant>
        <vt:i4>1507386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_Toc270082051</vt:lpwstr>
      </vt:variant>
      <vt:variant>
        <vt:i4>1507386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_Toc270082050</vt:lpwstr>
      </vt:variant>
      <vt:variant>
        <vt:i4>1441850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_Toc270082049</vt:lpwstr>
      </vt:variant>
      <vt:variant>
        <vt:i4>1441850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_Toc270082048</vt:lpwstr>
      </vt:variant>
      <vt:variant>
        <vt:i4>1441850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_Toc270082047</vt:lpwstr>
      </vt:variant>
      <vt:variant>
        <vt:i4>1441850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_Toc270082046</vt:lpwstr>
      </vt:variant>
      <vt:variant>
        <vt:i4>1441850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_Toc270082045</vt:lpwstr>
      </vt:variant>
      <vt:variant>
        <vt:i4>1441850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_Toc270082044</vt:lpwstr>
      </vt:variant>
      <vt:variant>
        <vt:i4>1441850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_Toc270082043</vt:lpwstr>
      </vt:variant>
      <vt:variant>
        <vt:i4>1441850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_Toc270082042</vt:lpwstr>
      </vt:variant>
      <vt:variant>
        <vt:i4>1441850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_Toc270082041</vt:lpwstr>
      </vt:variant>
      <vt:variant>
        <vt:i4>1441850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_Toc270082040</vt:lpwstr>
      </vt:variant>
      <vt:variant>
        <vt:i4>1114170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_Toc270082039</vt:lpwstr>
      </vt:variant>
      <vt:variant>
        <vt:i4>1114170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_Toc270082038</vt:lpwstr>
      </vt:variant>
      <vt:variant>
        <vt:i4>1114170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_Toc270082037</vt:lpwstr>
      </vt:variant>
      <vt:variant>
        <vt:i4>1114170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_Toc270082036</vt:lpwstr>
      </vt:variant>
      <vt:variant>
        <vt:i4>1114170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_Toc270082035</vt:lpwstr>
      </vt:variant>
      <vt:variant>
        <vt:i4>1114170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_Toc270082034</vt:lpwstr>
      </vt:variant>
      <vt:variant>
        <vt:i4>1114170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_Toc270082033</vt:lpwstr>
      </vt:variant>
      <vt:variant>
        <vt:i4>1114170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_Toc270082032</vt:lpwstr>
      </vt:variant>
      <vt:variant>
        <vt:i4>1114170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_Toc270082031</vt:lpwstr>
      </vt:variant>
      <vt:variant>
        <vt:i4>1114170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_Toc270082030</vt:lpwstr>
      </vt:variant>
      <vt:variant>
        <vt:i4>1048634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_Toc270082029</vt:lpwstr>
      </vt:variant>
      <vt:variant>
        <vt:i4>1048634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_Toc270082028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_Toc270082027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_Toc270082026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_Toc270082025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_Toc270082024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_Toc270082023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_Toc270082022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_Toc270082021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_Toc270082020</vt:lpwstr>
      </vt:variant>
      <vt:variant>
        <vt:i4>1245242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_Toc270082019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 Glushkova</dc:creator>
  <cp:lastModifiedBy>Ефанов Алексей Викторович</cp:lastModifiedBy>
  <cp:revision>4</cp:revision>
  <cp:lastPrinted>2015-08-13T06:35:00Z</cp:lastPrinted>
  <dcterms:created xsi:type="dcterms:W3CDTF">2024-09-27T13:16:00Z</dcterms:created>
  <dcterms:modified xsi:type="dcterms:W3CDTF">2024-11-29T12:58:00Z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_ID">
    <vt:lpwstr>vitu</vt:lpwstr>
  </property>
  <property fmtid="{D5CDD505-2E9C-101B-9397-08002B2CF9AE}" pid="3" name="TYPE_ID">
    <vt:lpwstr>UNKN</vt:lpwstr>
  </property>
  <property fmtid="{D5CDD505-2E9C-101B-9397-08002B2CF9AE}" pid="4" name="DOC_CAT.CODE">
    <vt:lpwstr>A</vt:lpwstr>
  </property>
  <property fmtid="{D5CDD505-2E9C-101B-9397-08002B2CF9AE}" pid="5" name="DOC_STAT.CODE">
    <vt:lpwstr>DOCT</vt:lpwstr>
  </property>
  <property fmtid="{D5CDD505-2E9C-101B-9397-08002B2CF9AE}" pid="6" name="DocID">
    <vt:lpwstr>c:\documents and settings\pami\desktop\draft appendix 36 to ca (rus) 11.02.2010.doc</vt:lpwstr>
  </property>
  <property fmtid="{D5CDD505-2E9C-101B-9397-08002B2CF9AE}" pid="7" name="MAIL_MSG_ID1">
    <vt:lpwstr>ABAAVOAfoSrQoyySp9dPk2EY7rW5eb/k8EWfORxolNXj2QEbnoVAfiM+lValHFvhe+p/</vt:lpwstr>
  </property>
  <property fmtid="{D5CDD505-2E9C-101B-9397-08002B2CF9AE}" pid="8" name="RESPONSE_SENDER_NAME">
    <vt:lpwstr>gAAAdya76B99d4hLGUR1rQ+8TxTv0GGEPdix</vt:lpwstr>
  </property>
  <property fmtid="{D5CDD505-2E9C-101B-9397-08002B2CF9AE}" pid="9" name="EMAIL_OWNER_ADDRESS">
    <vt:lpwstr>4AAAv2pPQheLA5Uf857m34yU9PeO6YdlMhNgsKA33CfbZXfQNCi8kLDPiw==</vt:lpwstr>
  </property>
</Properties>
</file>